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86" w:rsidRDefault="00263099" w:rsidP="00A92C86">
      <w:pPr>
        <w:spacing w:line="360" w:lineRule="auto"/>
        <w:jc w:val="center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23pt;margin-top:-9pt;width:99pt;height:45pt;z-index:251663360" stroked="f">
            <v:textbox style="mso-next-textbox:#_x0000_s1029">
              <w:txbxContent>
                <w:p w:rsidR="00A92C86" w:rsidRDefault="00A92C86" w:rsidP="00A92C86"/>
              </w:txbxContent>
            </v:textbox>
          </v:shape>
        </w:pict>
      </w:r>
      <w:r w:rsidR="00A92C86">
        <w:rPr>
          <w:b/>
        </w:rPr>
        <w:t>ТОМСКАЯ ОБЛАСТЬ</w:t>
      </w:r>
    </w:p>
    <w:p w:rsidR="00A92C86" w:rsidRDefault="00A92C86" w:rsidP="00A92C86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A92C86" w:rsidRDefault="00A92C86" w:rsidP="00A92C86">
      <w:pPr>
        <w:spacing w:line="360" w:lineRule="auto"/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5C7C63" w:rsidRDefault="005C7C63" w:rsidP="005C7C63">
      <w:pPr>
        <w:jc w:val="center"/>
        <w:rPr>
          <w:b/>
        </w:rPr>
      </w:pPr>
    </w:p>
    <w:p w:rsidR="005C7C63" w:rsidRDefault="005C7C63" w:rsidP="005C7C63">
      <w:pPr>
        <w:jc w:val="center"/>
        <w:rPr>
          <w:b/>
        </w:rPr>
      </w:pPr>
    </w:p>
    <w:p w:rsidR="005C7C63" w:rsidRDefault="00263099" w:rsidP="005C7C63">
      <w:pPr>
        <w:jc w:val="center"/>
      </w:pPr>
      <w:r>
        <w:rPr>
          <w:noProof/>
        </w:rPr>
        <w:pict>
          <v:shape id="Text Box 4" o:spid="_x0000_s1027" type="#_x0000_t202" style="position:absolute;left:0;text-align:left;margin-left:313.95pt;margin-top:-.3pt;width:133.5pt;height:35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" stroked="f">
            <v:textbox style="mso-next-textbox:#Text Box 4">
              <w:txbxContent>
                <w:p w:rsidR="00167118" w:rsidRDefault="00167118" w:rsidP="005C7C63">
                  <w:pPr>
                    <w:rPr>
                      <w:b/>
                    </w:rPr>
                  </w:pPr>
                </w:p>
                <w:p w:rsidR="005C7C63" w:rsidRPr="00B023A6" w:rsidRDefault="00246281" w:rsidP="005C7C6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21 октября </w:t>
                  </w:r>
                  <w:r w:rsidR="00167118">
                    <w:rPr>
                      <w:b/>
                    </w:rPr>
                    <w:t xml:space="preserve"> 2</w:t>
                  </w:r>
                  <w:r>
                    <w:rPr>
                      <w:b/>
                    </w:rPr>
                    <w:t>016</w:t>
                  </w:r>
                  <w:r w:rsidR="00167118">
                    <w:rPr>
                      <w:b/>
                    </w:rPr>
                    <w:t xml:space="preserve">  175</w:t>
                  </w:r>
                </w:p>
              </w:txbxContent>
            </v:textbox>
          </v:shape>
        </w:pict>
      </w:r>
      <w:r w:rsidR="005C7C63">
        <w:rPr>
          <w:b/>
        </w:rPr>
        <w:t>РЕШЕНИЕ № 1</w:t>
      </w:r>
      <w:r>
        <w:rPr>
          <w:noProof/>
        </w:rPr>
        <w:pict>
          <v:shape id="Text Box 3" o:spid="_x0000_s1026" type="#_x0000_t202" style="position:absolute;left:0;text-align:left;margin-left:2.25pt;margin-top:10.8pt;width:126pt;height:24.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" stroked="f">
            <v:textbox style="mso-next-textbox:#Text Box 3">
              <w:txbxContent>
                <w:p w:rsidR="005C7C63" w:rsidRDefault="005C7C63" w:rsidP="005C7C63">
                  <w:r>
                    <w:t>с. Вершинино</w:t>
                  </w:r>
                </w:p>
              </w:txbxContent>
            </v:textbox>
          </v:shape>
        </w:pict>
      </w:r>
      <w:r w:rsidR="00167118">
        <w:rPr>
          <w:b/>
        </w:rPr>
        <w:t>75</w:t>
      </w:r>
    </w:p>
    <w:p w:rsidR="005C7C63" w:rsidRDefault="005C7C63" w:rsidP="005C7C63">
      <w:pPr>
        <w:jc w:val="center"/>
      </w:pPr>
    </w:p>
    <w:p w:rsidR="005C7C63" w:rsidRPr="005C7C63" w:rsidRDefault="005C7C63" w:rsidP="005C7C63">
      <w:pPr>
        <w:rPr>
          <w:b/>
        </w:rPr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</w:t>
      </w:r>
      <w:r>
        <w:rPr>
          <w:b/>
        </w:rPr>
        <w:t xml:space="preserve"> </w:t>
      </w:r>
      <w:r w:rsidR="00167118">
        <w:rPr>
          <w:b/>
        </w:rPr>
        <w:t>64</w:t>
      </w:r>
      <w:r>
        <w:rPr>
          <w:b/>
        </w:rPr>
        <w:t xml:space="preserve">-е собрание </w:t>
      </w:r>
      <w:r>
        <w:rPr>
          <w:b/>
          <w:lang w:val="en-US"/>
        </w:rPr>
        <w:t>III</w:t>
      </w:r>
      <w:r>
        <w:rPr>
          <w:b/>
        </w:rPr>
        <w:t>-го созыва</w:t>
      </w:r>
    </w:p>
    <w:p w:rsidR="008A14BE" w:rsidRPr="008A14BE" w:rsidRDefault="00EF22A1" w:rsidP="008A14BE">
      <w:pPr>
        <w:ind w:right="5953"/>
        <w:rPr>
          <w:bCs/>
        </w:rPr>
      </w:pPr>
      <w:r>
        <w:rPr>
          <w:bCs/>
        </w:rPr>
        <w:t xml:space="preserve">О перечне </w:t>
      </w:r>
      <w:r w:rsidRPr="0020584D">
        <w:t xml:space="preserve">автомобильных дорог </w:t>
      </w:r>
      <w:r>
        <w:t xml:space="preserve">и мест </w:t>
      </w:r>
      <w:r w:rsidRPr="0020584D">
        <w:t>общего пользования местного значения</w:t>
      </w:r>
      <w:r>
        <w:t>, подлежащи</w:t>
      </w:r>
      <w:r w:rsidR="0071046A">
        <w:t>х ремонту и реконструкции в 2017</w:t>
      </w:r>
      <w:r>
        <w:t xml:space="preserve"> году на территории Спасского сельского поселения</w:t>
      </w:r>
    </w:p>
    <w:p w:rsidR="005C7C63" w:rsidRPr="00ED640F" w:rsidRDefault="005C7C63" w:rsidP="009A1478">
      <w:pPr>
        <w:keepNext/>
        <w:rPr>
          <w:b/>
          <w:bCs/>
        </w:rPr>
      </w:pPr>
    </w:p>
    <w:p w:rsidR="00A92C86" w:rsidRPr="00203F66" w:rsidRDefault="00EF22A1" w:rsidP="00203F66">
      <w:pPr>
        <w:ind w:firstLine="709"/>
        <w:jc w:val="both"/>
        <w:rPr>
          <w:sz w:val="22"/>
          <w:szCs w:val="22"/>
        </w:rPr>
      </w:pPr>
      <w:proofErr w:type="gramStart"/>
      <w:r w:rsidRPr="00203F66">
        <w:rPr>
          <w:sz w:val="22"/>
          <w:szCs w:val="22"/>
        </w:rPr>
        <w:t xml:space="preserve">В соответствии с Федеральным законом от 06.10.2003г. № 131 – ФЗ «Об общих принципах организации местного самоуправления в Российской Федерации», Уставом муниципального образования «Спасское сельское поселение», "Положением о формировании и использовании муниципального дорожного фонда муниципального образования «Спасское сельское поселение», принимая во внимание предложения депутатов Совета Спасского сельского поселения, </w:t>
      </w:r>
      <w:r w:rsidR="008A14BE" w:rsidRPr="00203F66">
        <w:rPr>
          <w:sz w:val="22"/>
          <w:szCs w:val="22"/>
        </w:rPr>
        <w:t xml:space="preserve">на основании </w:t>
      </w:r>
      <w:r w:rsidRPr="00203F66">
        <w:rPr>
          <w:sz w:val="22"/>
          <w:szCs w:val="22"/>
        </w:rPr>
        <w:t>обращения</w:t>
      </w:r>
      <w:r w:rsidR="008A14BE" w:rsidRPr="00203F66">
        <w:rPr>
          <w:sz w:val="22"/>
          <w:szCs w:val="22"/>
        </w:rPr>
        <w:t xml:space="preserve"> Администрации </w:t>
      </w:r>
      <w:r w:rsidR="0071046A">
        <w:rPr>
          <w:sz w:val="22"/>
          <w:szCs w:val="22"/>
        </w:rPr>
        <w:t xml:space="preserve">Томского района об определении </w:t>
      </w:r>
      <w:r w:rsidRPr="00203F66">
        <w:rPr>
          <w:sz w:val="22"/>
          <w:szCs w:val="22"/>
        </w:rPr>
        <w:t xml:space="preserve"> перечня автомобильных дорог местного значения</w:t>
      </w:r>
      <w:proofErr w:type="gramEnd"/>
      <w:r w:rsidRPr="00203F66">
        <w:rPr>
          <w:sz w:val="22"/>
          <w:szCs w:val="22"/>
        </w:rPr>
        <w:t>, подлежащи</w:t>
      </w:r>
      <w:r w:rsidR="0071046A">
        <w:rPr>
          <w:sz w:val="22"/>
          <w:szCs w:val="22"/>
        </w:rPr>
        <w:t>х ремонту за счет средств областной субсидии  и ремонту  за счет средств местного бюджета  в 2017</w:t>
      </w:r>
      <w:r w:rsidRPr="00203F66">
        <w:rPr>
          <w:sz w:val="22"/>
          <w:szCs w:val="22"/>
        </w:rPr>
        <w:t xml:space="preserve"> году, </w:t>
      </w:r>
    </w:p>
    <w:p w:rsidR="009A1478" w:rsidRPr="00ED640F" w:rsidRDefault="009A1478" w:rsidP="00203F66">
      <w:pPr>
        <w:keepNext/>
        <w:rPr>
          <w:bCs/>
        </w:rPr>
      </w:pPr>
    </w:p>
    <w:p w:rsidR="009A1478" w:rsidRPr="00ED640F" w:rsidRDefault="009A1478" w:rsidP="00203F66">
      <w:pPr>
        <w:keepNext/>
        <w:jc w:val="center"/>
        <w:rPr>
          <w:b/>
          <w:bCs/>
        </w:rPr>
      </w:pPr>
      <w:r w:rsidRPr="00ED640F">
        <w:rPr>
          <w:b/>
          <w:bCs/>
        </w:rPr>
        <w:t xml:space="preserve">Совет </w:t>
      </w:r>
      <w:r w:rsidRPr="00ED640F">
        <w:rPr>
          <w:b/>
        </w:rPr>
        <w:t>Спасского  сельского поселения</w:t>
      </w:r>
      <w:r w:rsidRPr="00ED640F">
        <w:rPr>
          <w:b/>
          <w:bCs/>
        </w:rPr>
        <w:t xml:space="preserve"> решил:</w:t>
      </w:r>
    </w:p>
    <w:p w:rsidR="009A1478" w:rsidRPr="00ED640F" w:rsidRDefault="009A1478" w:rsidP="00203F66">
      <w:pPr>
        <w:keepNext/>
        <w:rPr>
          <w:b/>
          <w:bCs/>
        </w:rPr>
      </w:pPr>
    </w:p>
    <w:p w:rsidR="00B93BAF" w:rsidRPr="00203F66" w:rsidRDefault="00A92C86" w:rsidP="00203F66">
      <w:pPr>
        <w:ind w:firstLine="709"/>
        <w:jc w:val="both"/>
        <w:rPr>
          <w:sz w:val="22"/>
          <w:szCs w:val="22"/>
        </w:rPr>
      </w:pPr>
      <w:r w:rsidRPr="00203F66">
        <w:rPr>
          <w:sz w:val="22"/>
          <w:szCs w:val="22"/>
        </w:rPr>
        <w:t xml:space="preserve">1. </w:t>
      </w:r>
      <w:r w:rsidR="00EF22A1" w:rsidRPr="00203F66">
        <w:rPr>
          <w:sz w:val="22"/>
          <w:szCs w:val="22"/>
        </w:rPr>
        <w:t xml:space="preserve">Утвердить сформированный перечень автомобильных дорог </w:t>
      </w:r>
      <w:r w:rsidR="00B93BAF" w:rsidRPr="00203F66">
        <w:rPr>
          <w:sz w:val="22"/>
          <w:szCs w:val="22"/>
        </w:rPr>
        <w:t xml:space="preserve">и мест </w:t>
      </w:r>
      <w:r w:rsidR="00EF22A1" w:rsidRPr="00203F66">
        <w:rPr>
          <w:sz w:val="22"/>
          <w:szCs w:val="22"/>
        </w:rPr>
        <w:t>общего пользования местного значения</w:t>
      </w:r>
      <w:r w:rsidR="00B93BAF" w:rsidRPr="00203F66">
        <w:rPr>
          <w:sz w:val="22"/>
          <w:szCs w:val="22"/>
        </w:rPr>
        <w:t>, подлежащи</w:t>
      </w:r>
      <w:r w:rsidR="00767378">
        <w:rPr>
          <w:sz w:val="22"/>
          <w:szCs w:val="22"/>
        </w:rPr>
        <w:t>х ремонту и реконструкции в 2017</w:t>
      </w:r>
      <w:r w:rsidR="0071046A">
        <w:rPr>
          <w:sz w:val="22"/>
          <w:szCs w:val="22"/>
        </w:rPr>
        <w:t xml:space="preserve"> году (Приложение </w:t>
      </w:r>
      <w:r w:rsidR="00B93BAF" w:rsidRPr="00203F66">
        <w:rPr>
          <w:sz w:val="22"/>
          <w:szCs w:val="22"/>
        </w:rPr>
        <w:t xml:space="preserve"> к настоящему решению).</w:t>
      </w:r>
    </w:p>
    <w:p w:rsidR="00A92C86" w:rsidRPr="00203F66" w:rsidRDefault="0071046A" w:rsidP="00203F6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proofErr w:type="gramStart"/>
      <w:r w:rsidR="00A92C86" w:rsidRPr="00203F66">
        <w:rPr>
          <w:sz w:val="22"/>
          <w:szCs w:val="22"/>
        </w:rPr>
        <w:t xml:space="preserve"> Н</w:t>
      </w:r>
      <w:proofErr w:type="gramEnd"/>
      <w:r w:rsidR="00A92C86" w:rsidRPr="00203F66">
        <w:rPr>
          <w:sz w:val="22"/>
          <w:szCs w:val="22"/>
        </w:rPr>
        <w:t xml:space="preserve">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поселения, 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="00A92C86" w:rsidRPr="00203F66">
        <w:rPr>
          <w:sz w:val="22"/>
          <w:szCs w:val="22"/>
        </w:rPr>
        <w:t>www</w:t>
      </w:r>
      <w:proofErr w:type="spellEnd"/>
      <w:r w:rsidR="00A92C86" w:rsidRPr="00203F66">
        <w:rPr>
          <w:sz w:val="22"/>
          <w:szCs w:val="22"/>
        </w:rPr>
        <w:t>: spasskoe.tomsk.ru и регистрации в порядке установленном действующим законодательством.</w:t>
      </w:r>
    </w:p>
    <w:p w:rsidR="00A92C86" w:rsidRPr="00203F66" w:rsidRDefault="0071046A" w:rsidP="00203F66">
      <w:pPr>
        <w:keepNext/>
        <w:keepLines/>
        <w:shd w:val="clear" w:color="auto" w:fill="FFFFFF"/>
        <w:tabs>
          <w:tab w:val="left" w:pos="900"/>
          <w:tab w:val="left" w:pos="965"/>
          <w:tab w:val="num" w:pos="202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92C86" w:rsidRPr="00203F66">
        <w:rPr>
          <w:sz w:val="22"/>
          <w:szCs w:val="22"/>
        </w:rPr>
        <w:t>. Настоящее решение вступает в силу со дня официального опубликования</w:t>
      </w:r>
      <w:r w:rsidR="00203F66" w:rsidRPr="00203F66">
        <w:rPr>
          <w:sz w:val="22"/>
          <w:szCs w:val="22"/>
        </w:rPr>
        <w:t>.</w:t>
      </w:r>
    </w:p>
    <w:p w:rsidR="009A1478" w:rsidRDefault="009A1478" w:rsidP="00A92C86">
      <w:pPr>
        <w:keepNext/>
        <w:keepLines/>
        <w:spacing w:line="276" w:lineRule="auto"/>
        <w:ind w:left="12" w:firstLine="697"/>
        <w:jc w:val="both"/>
      </w:pPr>
    </w:p>
    <w:p w:rsidR="00203F66" w:rsidRPr="00ED640F" w:rsidRDefault="00203F66" w:rsidP="00A92C86">
      <w:pPr>
        <w:keepNext/>
        <w:keepLines/>
        <w:spacing w:line="276" w:lineRule="auto"/>
        <w:ind w:left="12" w:firstLine="697"/>
        <w:jc w:val="both"/>
      </w:pPr>
    </w:p>
    <w:p w:rsidR="009A1478" w:rsidRPr="005C7C63" w:rsidRDefault="00961F27" w:rsidP="005C7C63">
      <w:r>
        <w:t>П</w:t>
      </w:r>
      <w:r w:rsidR="004A57A5">
        <w:t>редседател</w:t>
      </w:r>
      <w:r>
        <w:t>ь</w:t>
      </w:r>
      <w:r w:rsidR="009A1478" w:rsidRPr="005C7C63">
        <w:t xml:space="preserve"> Совета</w:t>
      </w:r>
      <w:r w:rsidR="009A1478" w:rsidRPr="005C7C63">
        <w:tab/>
      </w:r>
      <w:r w:rsidR="009A1478" w:rsidRPr="005C7C63">
        <w:tab/>
      </w:r>
      <w:r w:rsidR="009A1478" w:rsidRPr="005C7C63">
        <w:tab/>
        <w:t xml:space="preserve">              </w:t>
      </w:r>
      <w:r w:rsidR="005C7C63">
        <w:tab/>
      </w:r>
      <w:r w:rsidR="005C7C63">
        <w:tab/>
      </w:r>
      <w:r w:rsidR="009A1478" w:rsidRPr="005C7C63">
        <w:t xml:space="preserve">                </w:t>
      </w:r>
      <w:r w:rsidR="009A1478" w:rsidRPr="005C7C63">
        <w:tab/>
      </w:r>
    </w:p>
    <w:p w:rsidR="009A1478" w:rsidRPr="005C7C63" w:rsidRDefault="009A1478" w:rsidP="005C7C63">
      <w:r w:rsidRPr="005C7C63">
        <w:t>Спасского сельского поселения</w:t>
      </w:r>
      <w:r w:rsidR="005C7C63" w:rsidRPr="005C7C63">
        <w:t xml:space="preserve"> </w:t>
      </w:r>
      <w:r w:rsidR="005C7C63">
        <w:tab/>
      </w:r>
      <w:r w:rsidR="005C7C63">
        <w:tab/>
      </w:r>
      <w:r w:rsidR="005C7C63">
        <w:tab/>
      </w:r>
      <w:r w:rsidR="005C7C63">
        <w:tab/>
      </w:r>
      <w:r w:rsidR="005C7C63">
        <w:tab/>
      </w:r>
      <w:r w:rsidR="005C7C63">
        <w:tab/>
      </w:r>
      <w:proofErr w:type="spellStart"/>
      <w:r w:rsidR="0071046A" w:rsidRPr="005C7C63">
        <w:t>Д.В.Гражданцев</w:t>
      </w:r>
      <w:proofErr w:type="spellEnd"/>
    </w:p>
    <w:p w:rsidR="00203F66" w:rsidRDefault="00203F66" w:rsidP="005C7C63"/>
    <w:p w:rsidR="00203F66" w:rsidRDefault="00203F66" w:rsidP="005C7C63"/>
    <w:p w:rsidR="009A1478" w:rsidRPr="005C7C63" w:rsidRDefault="009A1478" w:rsidP="005C7C63">
      <w:r w:rsidRPr="005C7C63">
        <w:t xml:space="preserve">Глава </w:t>
      </w:r>
      <w:proofErr w:type="gramStart"/>
      <w:r w:rsidRPr="005C7C63">
        <w:t>Спасского</w:t>
      </w:r>
      <w:proofErr w:type="gramEnd"/>
    </w:p>
    <w:p w:rsidR="00F157B6" w:rsidRDefault="009A1478">
      <w:r w:rsidRPr="005C7C63">
        <w:t xml:space="preserve">сельского поселения                                                             </w:t>
      </w:r>
      <w:r w:rsidR="005C7C63">
        <w:tab/>
      </w:r>
      <w:r w:rsidR="005C7C63">
        <w:tab/>
      </w:r>
      <w:r w:rsidRPr="005C7C63">
        <w:t xml:space="preserve">   </w:t>
      </w:r>
      <w:proofErr w:type="spellStart"/>
      <w:r w:rsidRPr="005C7C63">
        <w:t>Д.В.Гражданцев</w:t>
      </w:r>
      <w:proofErr w:type="spellEnd"/>
    </w:p>
    <w:p w:rsidR="00B30205" w:rsidRDefault="00B30205"/>
    <w:tbl>
      <w:tblPr>
        <w:tblW w:w="13640" w:type="dxa"/>
        <w:tblInd w:w="93" w:type="dxa"/>
        <w:tblLook w:val="04A0" w:firstRow="1" w:lastRow="0" w:firstColumn="1" w:lastColumn="0" w:noHBand="0" w:noVBand="1"/>
      </w:tblPr>
      <w:tblGrid>
        <w:gridCol w:w="960"/>
        <w:gridCol w:w="1500"/>
        <w:gridCol w:w="2300"/>
        <w:gridCol w:w="2440"/>
        <w:gridCol w:w="2260"/>
        <w:gridCol w:w="2040"/>
        <w:gridCol w:w="2140"/>
      </w:tblGrid>
      <w:tr w:rsidR="00B30205" w:rsidTr="0016711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EA50B2">
            <w:pPr>
              <w:rPr>
                <w:color w:val="000000"/>
              </w:rPr>
            </w:pPr>
          </w:p>
        </w:tc>
      </w:tr>
      <w:tr w:rsidR="00B30205" w:rsidTr="0016711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EA50B2">
            <w:pPr>
              <w:rPr>
                <w:color w:val="000000"/>
              </w:rPr>
            </w:pPr>
          </w:p>
        </w:tc>
      </w:tr>
      <w:tr w:rsidR="00B30205" w:rsidTr="00167118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EA50B2">
            <w:pPr>
              <w:rPr>
                <w:color w:val="000000"/>
              </w:rPr>
            </w:pPr>
          </w:p>
        </w:tc>
      </w:tr>
    </w:tbl>
    <w:p w:rsidR="00B30205" w:rsidRDefault="00B30205"/>
    <w:p w:rsidR="002167B8" w:rsidRDefault="002167B8"/>
    <w:p w:rsidR="002167B8" w:rsidRDefault="002167B8"/>
    <w:p w:rsidR="002167B8" w:rsidRDefault="002167B8"/>
    <w:p w:rsidR="002167B8" w:rsidRDefault="002167B8"/>
    <w:p w:rsidR="002167B8" w:rsidRDefault="002167B8"/>
    <w:p w:rsidR="002167B8" w:rsidRPr="00263099" w:rsidRDefault="002167B8" w:rsidP="002167B8">
      <w:pPr>
        <w:ind w:left="4248"/>
      </w:pPr>
      <w:r w:rsidRPr="00263099">
        <w:t xml:space="preserve">               Приложение   к решению                                                                                                             </w:t>
      </w:r>
    </w:p>
    <w:p w:rsidR="002167B8" w:rsidRPr="00263099" w:rsidRDefault="002167B8" w:rsidP="002167B8">
      <w:pPr>
        <w:ind w:left="4320"/>
      </w:pPr>
      <w:r w:rsidRPr="00263099">
        <w:t xml:space="preserve">                    Совета Спасского </w:t>
      </w:r>
    </w:p>
    <w:p w:rsidR="002167B8" w:rsidRPr="00263099" w:rsidRDefault="002167B8" w:rsidP="002167B8">
      <w:pPr>
        <w:ind w:left="4320"/>
      </w:pPr>
      <w:r w:rsidRPr="00263099">
        <w:t xml:space="preserve">                    сельского поселения </w:t>
      </w:r>
    </w:p>
    <w:p w:rsidR="002167B8" w:rsidRPr="00263099" w:rsidRDefault="002167B8" w:rsidP="002167B8">
      <w:pPr>
        <w:rPr>
          <w:i/>
        </w:rPr>
      </w:pPr>
      <w:r w:rsidRPr="00263099">
        <w:t xml:space="preserve">                                                                                     от </w:t>
      </w:r>
      <w:r w:rsidRPr="00263099">
        <w:rPr>
          <w:i/>
        </w:rPr>
        <w:t xml:space="preserve">21.10.2016 </w:t>
      </w:r>
      <w:r w:rsidRPr="00263099">
        <w:t>№</w:t>
      </w:r>
      <w:r w:rsidRPr="00263099">
        <w:rPr>
          <w:i/>
        </w:rPr>
        <w:t xml:space="preserve"> 175</w:t>
      </w:r>
    </w:p>
    <w:p w:rsidR="002167B8" w:rsidRPr="00263099" w:rsidRDefault="002167B8" w:rsidP="002167B8">
      <w:pPr>
        <w:tabs>
          <w:tab w:val="left" w:pos="851"/>
          <w:tab w:val="left" w:pos="6375"/>
        </w:tabs>
        <w:autoSpaceDE w:val="0"/>
        <w:autoSpaceDN w:val="0"/>
        <w:adjustRightInd w:val="0"/>
        <w:spacing w:line="200" w:lineRule="atLeast"/>
        <w:ind w:firstLine="567"/>
      </w:pPr>
      <w:r w:rsidRPr="00263099">
        <w:tab/>
      </w:r>
      <w:r w:rsidRPr="00263099">
        <w:tab/>
      </w:r>
    </w:p>
    <w:p w:rsidR="002167B8" w:rsidRPr="00263099" w:rsidRDefault="002167B8" w:rsidP="002167B8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</w:pPr>
    </w:p>
    <w:p w:rsidR="002167B8" w:rsidRPr="00263099" w:rsidRDefault="002167B8" w:rsidP="002167B8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  <w:r w:rsidRPr="00263099">
        <w:rPr>
          <w:b/>
        </w:rPr>
        <w:t xml:space="preserve">ПЕРЕЧЕНЬ </w:t>
      </w:r>
    </w:p>
    <w:p w:rsidR="002167B8" w:rsidRPr="00263099" w:rsidRDefault="002167B8" w:rsidP="002167B8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  <w:r w:rsidRPr="00263099">
        <w:rPr>
          <w:b/>
        </w:rPr>
        <w:t>автомобильных дорог местного значения, муниципального образования «Спасское    сельское  поселение»,   подлежащих ремонту за счет   средств   областной субсидии  в 2017 году</w:t>
      </w:r>
    </w:p>
    <w:p w:rsidR="002167B8" w:rsidRPr="00263099" w:rsidRDefault="002167B8" w:rsidP="002167B8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</w:pPr>
    </w:p>
    <w:tbl>
      <w:tblPr>
        <w:tblW w:w="9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363"/>
        <w:gridCol w:w="3543"/>
        <w:gridCol w:w="1556"/>
      </w:tblGrid>
      <w:tr w:rsidR="002167B8" w:rsidRPr="00263099" w:rsidTr="004C5704">
        <w:tc>
          <w:tcPr>
            <w:tcW w:w="573" w:type="dxa"/>
          </w:tcPr>
          <w:p w:rsidR="002167B8" w:rsidRPr="00263099" w:rsidRDefault="002167B8" w:rsidP="004C5704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</w:rPr>
            </w:pPr>
            <w:r w:rsidRPr="00263099">
              <w:rPr>
                <w:b/>
              </w:rPr>
              <w:t xml:space="preserve">№ </w:t>
            </w:r>
            <w:proofErr w:type="gramStart"/>
            <w:r w:rsidRPr="00263099">
              <w:rPr>
                <w:b/>
              </w:rPr>
              <w:t>п</w:t>
            </w:r>
            <w:proofErr w:type="gramEnd"/>
            <w:r w:rsidRPr="00263099">
              <w:rPr>
                <w:b/>
              </w:rPr>
              <w:t>/п</w:t>
            </w:r>
          </w:p>
        </w:tc>
        <w:tc>
          <w:tcPr>
            <w:tcW w:w="3363" w:type="dxa"/>
          </w:tcPr>
          <w:p w:rsidR="002167B8" w:rsidRPr="00263099" w:rsidRDefault="002167B8" w:rsidP="004C5704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</w:rPr>
            </w:pPr>
            <w:r w:rsidRPr="00263099">
              <w:rPr>
                <w:b/>
              </w:rPr>
              <w:t>Место проведения работ</w:t>
            </w:r>
          </w:p>
        </w:tc>
        <w:tc>
          <w:tcPr>
            <w:tcW w:w="3543" w:type="dxa"/>
          </w:tcPr>
          <w:p w:rsidR="002167B8" w:rsidRPr="00263099" w:rsidRDefault="002167B8" w:rsidP="004C5704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</w:rPr>
            </w:pPr>
            <w:r w:rsidRPr="00263099">
              <w:rPr>
                <w:b/>
              </w:rPr>
              <w:t>Вид работ</w:t>
            </w:r>
          </w:p>
        </w:tc>
        <w:tc>
          <w:tcPr>
            <w:tcW w:w="1556" w:type="dxa"/>
          </w:tcPr>
          <w:p w:rsidR="002167B8" w:rsidRPr="00263099" w:rsidRDefault="002167B8" w:rsidP="004C5704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</w:rPr>
            </w:pPr>
            <w:r w:rsidRPr="00263099">
              <w:rPr>
                <w:b/>
              </w:rPr>
              <w:t xml:space="preserve">Площадь, </w:t>
            </w:r>
          </w:p>
          <w:p w:rsidR="002167B8" w:rsidRPr="00263099" w:rsidRDefault="002167B8" w:rsidP="004C5704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</w:rPr>
            </w:pPr>
            <w:r w:rsidRPr="00263099">
              <w:rPr>
                <w:b/>
              </w:rPr>
              <w:t>м</w:t>
            </w:r>
            <w:proofErr w:type="gramStart"/>
            <w:r w:rsidRPr="00263099">
              <w:rPr>
                <w:b/>
                <w:vertAlign w:val="superscript"/>
              </w:rPr>
              <w:t>2</w:t>
            </w:r>
            <w:proofErr w:type="gramEnd"/>
          </w:p>
        </w:tc>
      </w:tr>
      <w:tr w:rsidR="002167B8" w:rsidRPr="00263099" w:rsidTr="004C5704">
        <w:tc>
          <w:tcPr>
            <w:tcW w:w="9035" w:type="dxa"/>
            <w:gridSpan w:val="4"/>
          </w:tcPr>
          <w:p w:rsidR="002167B8" w:rsidRPr="00263099" w:rsidRDefault="002167B8" w:rsidP="004C5704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</w:p>
          <w:p w:rsidR="002167B8" w:rsidRPr="00263099" w:rsidRDefault="002167B8" w:rsidP="004C5704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  <w:r w:rsidRPr="00263099">
              <w:t>с. Батурино</w:t>
            </w:r>
          </w:p>
          <w:p w:rsidR="002167B8" w:rsidRPr="00263099" w:rsidRDefault="002167B8" w:rsidP="004C5704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</w:p>
        </w:tc>
      </w:tr>
      <w:tr w:rsidR="002167B8" w:rsidRPr="00263099" w:rsidTr="004C5704">
        <w:tc>
          <w:tcPr>
            <w:tcW w:w="573" w:type="dxa"/>
          </w:tcPr>
          <w:p w:rsidR="002167B8" w:rsidRPr="00263099" w:rsidRDefault="002167B8" w:rsidP="004C5704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  <w:r w:rsidRPr="00263099">
              <w:t>1</w:t>
            </w:r>
          </w:p>
        </w:tc>
        <w:tc>
          <w:tcPr>
            <w:tcW w:w="3363" w:type="dxa"/>
          </w:tcPr>
          <w:p w:rsidR="002167B8" w:rsidRPr="00263099" w:rsidRDefault="002167B8" w:rsidP="004C5704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</w:pPr>
            <w:r w:rsidRPr="00263099">
              <w:t>Школьный переулок (200м)</w:t>
            </w:r>
          </w:p>
        </w:tc>
        <w:tc>
          <w:tcPr>
            <w:tcW w:w="3543" w:type="dxa"/>
          </w:tcPr>
          <w:p w:rsidR="002167B8" w:rsidRPr="00263099" w:rsidRDefault="002167B8" w:rsidP="004C5704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  <w:r w:rsidRPr="00263099">
              <w:t>сплошное асфальтирование</w:t>
            </w:r>
          </w:p>
        </w:tc>
        <w:tc>
          <w:tcPr>
            <w:tcW w:w="1556" w:type="dxa"/>
          </w:tcPr>
          <w:p w:rsidR="002167B8" w:rsidRPr="00263099" w:rsidRDefault="002167B8" w:rsidP="004C5704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  <w:r w:rsidRPr="00263099">
              <w:t xml:space="preserve">900 </w:t>
            </w:r>
          </w:p>
        </w:tc>
      </w:tr>
      <w:tr w:rsidR="002167B8" w:rsidRPr="00263099" w:rsidTr="004C5704">
        <w:tc>
          <w:tcPr>
            <w:tcW w:w="573" w:type="dxa"/>
          </w:tcPr>
          <w:p w:rsidR="002167B8" w:rsidRPr="00263099" w:rsidRDefault="002167B8" w:rsidP="004C5704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  <w:r w:rsidRPr="00263099">
              <w:t>2</w:t>
            </w:r>
          </w:p>
        </w:tc>
        <w:tc>
          <w:tcPr>
            <w:tcW w:w="3363" w:type="dxa"/>
          </w:tcPr>
          <w:p w:rsidR="002167B8" w:rsidRPr="00263099" w:rsidRDefault="002167B8" w:rsidP="004C5704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</w:pPr>
            <w:proofErr w:type="spellStart"/>
            <w:r w:rsidRPr="00263099">
              <w:t>Хозпроезд</w:t>
            </w:r>
            <w:proofErr w:type="spellEnd"/>
            <w:r w:rsidRPr="00263099">
              <w:t xml:space="preserve"> к детскому саду </w:t>
            </w:r>
            <w:proofErr w:type="spellStart"/>
            <w:r w:rsidRPr="00263099">
              <w:t>с</w:t>
            </w:r>
            <w:proofErr w:type="gramStart"/>
            <w:r w:rsidRPr="00263099">
              <w:t>.Б</w:t>
            </w:r>
            <w:proofErr w:type="gramEnd"/>
            <w:r w:rsidRPr="00263099">
              <w:t>атурино</w:t>
            </w:r>
            <w:proofErr w:type="spellEnd"/>
            <w:r w:rsidRPr="00263099">
              <w:t xml:space="preserve"> (200 м)</w:t>
            </w:r>
          </w:p>
        </w:tc>
        <w:tc>
          <w:tcPr>
            <w:tcW w:w="3543" w:type="dxa"/>
          </w:tcPr>
          <w:p w:rsidR="002167B8" w:rsidRPr="00263099" w:rsidRDefault="002167B8" w:rsidP="004C5704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  <w:r w:rsidRPr="00263099">
              <w:t>сплошное асфальтирование</w:t>
            </w:r>
          </w:p>
        </w:tc>
        <w:tc>
          <w:tcPr>
            <w:tcW w:w="1556" w:type="dxa"/>
          </w:tcPr>
          <w:p w:rsidR="002167B8" w:rsidRPr="00263099" w:rsidRDefault="002167B8" w:rsidP="004C5704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  <w:r w:rsidRPr="00263099">
              <w:t>900</w:t>
            </w:r>
          </w:p>
        </w:tc>
      </w:tr>
      <w:tr w:rsidR="002167B8" w:rsidRPr="00263099" w:rsidTr="004C5704">
        <w:tc>
          <w:tcPr>
            <w:tcW w:w="573" w:type="dxa"/>
          </w:tcPr>
          <w:p w:rsidR="002167B8" w:rsidRPr="00263099" w:rsidRDefault="002167B8" w:rsidP="004C5704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  <w:r w:rsidRPr="00263099">
              <w:t>2</w:t>
            </w:r>
          </w:p>
        </w:tc>
        <w:tc>
          <w:tcPr>
            <w:tcW w:w="3363" w:type="dxa"/>
          </w:tcPr>
          <w:p w:rsidR="002167B8" w:rsidRPr="00263099" w:rsidRDefault="002167B8" w:rsidP="004C5704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</w:pPr>
            <w:r w:rsidRPr="00263099">
              <w:t>ул. Совхозная, 31 - ФАП</w:t>
            </w:r>
          </w:p>
          <w:p w:rsidR="002167B8" w:rsidRPr="00263099" w:rsidRDefault="002167B8" w:rsidP="004C5704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</w:pPr>
            <w:r w:rsidRPr="00263099">
              <w:t>(подъезд к Фельдшерскому пункту)</w:t>
            </w:r>
          </w:p>
        </w:tc>
        <w:tc>
          <w:tcPr>
            <w:tcW w:w="3543" w:type="dxa"/>
          </w:tcPr>
          <w:p w:rsidR="002167B8" w:rsidRPr="00263099" w:rsidRDefault="002167B8" w:rsidP="004C5704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  <w:r w:rsidRPr="00263099">
              <w:t>сплошное асфальтирование</w:t>
            </w:r>
          </w:p>
        </w:tc>
        <w:tc>
          <w:tcPr>
            <w:tcW w:w="1556" w:type="dxa"/>
          </w:tcPr>
          <w:p w:rsidR="002167B8" w:rsidRPr="00263099" w:rsidRDefault="002167B8" w:rsidP="004C5704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  <w:r w:rsidRPr="00263099">
              <w:t>200</w:t>
            </w:r>
          </w:p>
        </w:tc>
      </w:tr>
      <w:tr w:rsidR="002167B8" w:rsidRPr="00263099" w:rsidTr="004C5704">
        <w:tc>
          <w:tcPr>
            <w:tcW w:w="9035" w:type="dxa"/>
            <w:gridSpan w:val="4"/>
          </w:tcPr>
          <w:p w:rsidR="002167B8" w:rsidRPr="00263099" w:rsidRDefault="002167B8" w:rsidP="004C5704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</w:p>
          <w:p w:rsidR="002167B8" w:rsidRPr="00263099" w:rsidRDefault="002167B8" w:rsidP="004C5704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  <w:proofErr w:type="spellStart"/>
            <w:r w:rsidRPr="00263099">
              <w:t>С.Вершинино</w:t>
            </w:r>
            <w:proofErr w:type="spellEnd"/>
          </w:p>
          <w:p w:rsidR="002167B8" w:rsidRPr="00263099" w:rsidRDefault="002167B8" w:rsidP="004C5704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</w:p>
        </w:tc>
      </w:tr>
      <w:tr w:rsidR="002167B8" w:rsidRPr="00263099" w:rsidTr="004C5704">
        <w:tc>
          <w:tcPr>
            <w:tcW w:w="573" w:type="dxa"/>
          </w:tcPr>
          <w:p w:rsidR="002167B8" w:rsidRPr="00263099" w:rsidRDefault="002167B8" w:rsidP="004C5704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  <w:r w:rsidRPr="00263099">
              <w:t>1</w:t>
            </w:r>
          </w:p>
        </w:tc>
        <w:tc>
          <w:tcPr>
            <w:tcW w:w="3363" w:type="dxa"/>
          </w:tcPr>
          <w:p w:rsidR="002167B8" w:rsidRPr="00263099" w:rsidRDefault="002167B8" w:rsidP="004C5704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</w:pPr>
            <w:r w:rsidRPr="00263099">
              <w:t>Новый переулок (200м)</w:t>
            </w:r>
          </w:p>
          <w:p w:rsidR="002167B8" w:rsidRPr="00263099" w:rsidRDefault="002167B8" w:rsidP="004C5704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</w:pPr>
            <w:r w:rsidRPr="00263099">
              <w:t>(подъе</w:t>
            </w:r>
            <w:proofErr w:type="gramStart"/>
            <w:r w:rsidRPr="00263099">
              <w:t>зд к шк</w:t>
            </w:r>
            <w:proofErr w:type="gramEnd"/>
            <w:r w:rsidRPr="00263099">
              <w:t>оле, администрации)</w:t>
            </w:r>
          </w:p>
        </w:tc>
        <w:tc>
          <w:tcPr>
            <w:tcW w:w="3543" w:type="dxa"/>
          </w:tcPr>
          <w:p w:rsidR="002167B8" w:rsidRPr="00263099" w:rsidRDefault="002167B8" w:rsidP="004C5704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  <w:r w:rsidRPr="00263099">
              <w:t>сплошное асфальтирование</w:t>
            </w:r>
          </w:p>
        </w:tc>
        <w:tc>
          <w:tcPr>
            <w:tcW w:w="1556" w:type="dxa"/>
          </w:tcPr>
          <w:p w:rsidR="002167B8" w:rsidRPr="00263099" w:rsidRDefault="002167B8" w:rsidP="004C5704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  <w:r w:rsidRPr="00263099">
              <w:t xml:space="preserve">900 </w:t>
            </w:r>
          </w:p>
        </w:tc>
      </w:tr>
      <w:tr w:rsidR="002167B8" w:rsidRPr="00263099" w:rsidTr="004C5704">
        <w:tc>
          <w:tcPr>
            <w:tcW w:w="9035" w:type="dxa"/>
            <w:gridSpan w:val="4"/>
          </w:tcPr>
          <w:p w:rsidR="002167B8" w:rsidRPr="00263099" w:rsidRDefault="002167B8" w:rsidP="004C5704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</w:p>
          <w:p w:rsidR="002167B8" w:rsidRPr="00263099" w:rsidRDefault="002167B8" w:rsidP="004C5704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  <w:proofErr w:type="spellStart"/>
            <w:r w:rsidRPr="00263099">
              <w:t>П.Синий</w:t>
            </w:r>
            <w:proofErr w:type="spellEnd"/>
            <w:r w:rsidRPr="00263099">
              <w:t xml:space="preserve"> Утес </w:t>
            </w:r>
          </w:p>
          <w:p w:rsidR="002167B8" w:rsidRPr="00263099" w:rsidRDefault="002167B8" w:rsidP="004C5704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</w:p>
        </w:tc>
      </w:tr>
      <w:tr w:rsidR="002167B8" w:rsidRPr="00263099" w:rsidTr="004C5704">
        <w:tc>
          <w:tcPr>
            <w:tcW w:w="573" w:type="dxa"/>
          </w:tcPr>
          <w:p w:rsidR="002167B8" w:rsidRPr="00263099" w:rsidRDefault="002167B8" w:rsidP="004C5704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  <w:r w:rsidRPr="00263099">
              <w:t>1</w:t>
            </w:r>
          </w:p>
        </w:tc>
        <w:tc>
          <w:tcPr>
            <w:tcW w:w="3363" w:type="dxa"/>
          </w:tcPr>
          <w:p w:rsidR="002167B8" w:rsidRPr="00263099" w:rsidRDefault="002167B8" w:rsidP="004C5704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</w:pPr>
            <w:r w:rsidRPr="00263099">
              <w:t>ул. Парковая (200м</w:t>
            </w:r>
            <w:r w:rsidRPr="00263099">
              <w:rPr>
                <w:b/>
              </w:rPr>
              <w:t>)</w:t>
            </w:r>
          </w:p>
        </w:tc>
        <w:tc>
          <w:tcPr>
            <w:tcW w:w="3543" w:type="dxa"/>
          </w:tcPr>
          <w:p w:rsidR="002167B8" w:rsidRPr="00263099" w:rsidRDefault="002167B8" w:rsidP="004C5704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  <w:r w:rsidRPr="00263099">
              <w:t>восстановление сплошного асфальтирования</w:t>
            </w:r>
          </w:p>
        </w:tc>
        <w:tc>
          <w:tcPr>
            <w:tcW w:w="1556" w:type="dxa"/>
          </w:tcPr>
          <w:p w:rsidR="002167B8" w:rsidRPr="00263099" w:rsidRDefault="002167B8" w:rsidP="004C5704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  <w:r w:rsidRPr="00263099">
              <w:t xml:space="preserve">900 </w:t>
            </w:r>
          </w:p>
        </w:tc>
      </w:tr>
      <w:tr w:rsidR="002167B8" w:rsidRPr="00263099" w:rsidTr="004C5704">
        <w:trPr>
          <w:trHeight w:val="557"/>
        </w:trPr>
        <w:tc>
          <w:tcPr>
            <w:tcW w:w="9035" w:type="dxa"/>
            <w:gridSpan w:val="4"/>
          </w:tcPr>
          <w:p w:rsidR="002167B8" w:rsidRPr="00263099" w:rsidRDefault="002167B8" w:rsidP="004C5704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  <w:proofErr w:type="spellStart"/>
            <w:r w:rsidRPr="00263099">
              <w:t>С.Коларово</w:t>
            </w:r>
            <w:proofErr w:type="spellEnd"/>
          </w:p>
        </w:tc>
      </w:tr>
      <w:tr w:rsidR="002167B8" w:rsidRPr="00263099" w:rsidTr="004C5704">
        <w:tc>
          <w:tcPr>
            <w:tcW w:w="573" w:type="dxa"/>
          </w:tcPr>
          <w:p w:rsidR="002167B8" w:rsidRPr="00263099" w:rsidRDefault="002167B8" w:rsidP="004C5704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  <w:r w:rsidRPr="00263099">
              <w:t>1</w:t>
            </w:r>
          </w:p>
        </w:tc>
        <w:tc>
          <w:tcPr>
            <w:tcW w:w="3363" w:type="dxa"/>
          </w:tcPr>
          <w:p w:rsidR="002167B8" w:rsidRPr="00263099" w:rsidRDefault="002167B8" w:rsidP="004C5704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</w:pPr>
            <w:proofErr w:type="spellStart"/>
            <w:r w:rsidRPr="00263099">
              <w:t>Ул</w:t>
            </w:r>
            <w:proofErr w:type="gramStart"/>
            <w:r w:rsidRPr="00263099">
              <w:t>.С</w:t>
            </w:r>
            <w:proofErr w:type="gramEnd"/>
            <w:r w:rsidRPr="00263099">
              <w:t>оветская</w:t>
            </w:r>
            <w:proofErr w:type="spellEnd"/>
            <w:r w:rsidRPr="00263099">
              <w:t xml:space="preserve">, 37(200 м) </w:t>
            </w:r>
          </w:p>
          <w:p w:rsidR="002167B8" w:rsidRPr="00263099" w:rsidRDefault="002167B8" w:rsidP="004C5704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</w:pPr>
            <w:r w:rsidRPr="00263099">
              <w:t>(подъезд к Фельдшерскому пункту)</w:t>
            </w:r>
          </w:p>
        </w:tc>
        <w:tc>
          <w:tcPr>
            <w:tcW w:w="3543" w:type="dxa"/>
          </w:tcPr>
          <w:p w:rsidR="002167B8" w:rsidRPr="00263099" w:rsidRDefault="002167B8" w:rsidP="004C5704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  <w:r w:rsidRPr="00263099">
              <w:t>сплошное асфальтирование</w:t>
            </w:r>
          </w:p>
        </w:tc>
        <w:tc>
          <w:tcPr>
            <w:tcW w:w="1556" w:type="dxa"/>
          </w:tcPr>
          <w:p w:rsidR="002167B8" w:rsidRPr="00263099" w:rsidRDefault="002167B8" w:rsidP="004C5704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  <w:r w:rsidRPr="00263099">
              <w:t xml:space="preserve">900 </w:t>
            </w:r>
          </w:p>
        </w:tc>
        <w:bookmarkStart w:id="0" w:name="_GoBack"/>
        <w:bookmarkEnd w:id="0"/>
      </w:tr>
    </w:tbl>
    <w:p w:rsidR="002167B8" w:rsidRPr="00263099" w:rsidRDefault="002167B8" w:rsidP="002167B8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</w:pPr>
    </w:p>
    <w:p w:rsidR="002167B8" w:rsidRPr="00263099" w:rsidRDefault="002167B8" w:rsidP="002167B8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both"/>
      </w:pPr>
      <w:r w:rsidRPr="00263099">
        <w:t xml:space="preserve">Глава поселения                                                 </w:t>
      </w:r>
      <w:proofErr w:type="spellStart"/>
      <w:r w:rsidRPr="00263099">
        <w:t>Д.В.Гражданцев</w:t>
      </w:r>
      <w:proofErr w:type="spellEnd"/>
    </w:p>
    <w:sectPr w:rsidR="002167B8" w:rsidRPr="00263099" w:rsidSect="00203F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1478"/>
    <w:rsid w:val="000A5D8D"/>
    <w:rsid w:val="00142B99"/>
    <w:rsid w:val="00167118"/>
    <w:rsid w:val="00203F66"/>
    <w:rsid w:val="002167B8"/>
    <w:rsid w:val="002220B5"/>
    <w:rsid w:val="00246281"/>
    <w:rsid w:val="00263099"/>
    <w:rsid w:val="00314E7E"/>
    <w:rsid w:val="00354D6C"/>
    <w:rsid w:val="003C0631"/>
    <w:rsid w:val="003F7863"/>
    <w:rsid w:val="004A57A5"/>
    <w:rsid w:val="004C52BF"/>
    <w:rsid w:val="005C7C63"/>
    <w:rsid w:val="005D04DA"/>
    <w:rsid w:val="0071046A"/>
    <w:rsid w:val="0074691C"/>
    <w:rsid w:val="00767378"/>
    <w:rsid w:val="00833CAD"/>
    <w:rsid w:val="00853199"/>
    <w:rsid w:val="008A14BE"/>
    <w:rsid w:val="00961095"/>
    <w:rsid w:val="00961F27"/>
    <w:rsid w:val="009A1478"/>
    <w:rsid w:val="00A14834"/>
    <w:rsid w:val="00A92C86"/>
    <w:rsid w:val="00B30205"/>
    <w:rsid w:val="00B87949"/>
    <w:rsid w:val="00B93BAF"/>
    <w:rsid w:val="00BD2078"/>
    <w:rsid w:val="00CB74BC"/>
    <w:rsid w:val="00CE42EE"/>
    <w:rsid w:val="00E2418F"/>
    <w:rsid w:val="00E52898"/>
    <w:rsid w:val="00E80754"/>
    <w:rsid w:val="00EF22A1"/>
    <w:rsid w:val="00F039AD"/>
    <w:rsid w:val="00F157B6"/>
    <w:rsid w:val="00F6070E"/>
    <w:rsid w:val="00F6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57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A5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11</cp:revision>
  <cp:lastPrinted>2016-10-28T08:58:00Z</cp:lastPrinted>
  <dcterms:created xsi:type="dcterms:W3CDTF">2015-02-11T08:24:00Z</dcterms:created>
  <dcterms:modified xsi:type="dcterms:W3CDTF">2016-10-31T10:20:00Z</dcterms:modified>
</cp:coreProperties>
</file>