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BD" w:rsidRDefault="003A30BD" w:rsidP="003A30BD">
      <w:pPr>
        <w:tabs>
          <w:tab w:val="left" w:pos="1440"/>
        </w:tabs>
        <w:jc w:val="center"/>
      </w:pPr>
      <w:r>
        <w:t>МУНИЦИПАЛЬНОЕ ОБРАЗОВАНИЕ</w:t>
      </w:r>
    </w:p>
    <w:p w:rsidR="003A30BD" w:rsidRDefault="003A30BD" w:rsidP="003A30BD">
      <w:pPr>
        <w:tabs>
          <w:tab w:val="left" w:pos="1440"/>
          <w:tab w:val="left" w:pos="7380"/>
        </w:tabs>
        <w:jc w:val="center"/>
      </w:pPr>
      <w:r>
        <w:t>«СПАССКОЕ  СЕЛЬСКОЕ  ПОСЕЛЕНИЕ»</w:t>
      </w:r>
    </w:p>
    <w:p w:rsidR="003A30BD" w:rsidRDefault="003A30BD" w:rsidP="003A30BD">
      <w:pPr>
        <w:tabs>
          <w:tab w:val="left" w:pos="1440"/>
        </w:tabs>
        <w:jc w:val="center"/>
      </w:pPr>
    </w:p>
    <w:p w:rsidR="003A30BD" w:rsidRDefault="003A30BD" w:rsidP="003A30BD">
      <w:pPr>
        <w:tabs>
          <w:tab w:val="left" w:pos="1440"/>
        </w:tabs>
        <w:jc w:val="center"/>
      </w:pPr>
      <w:r>
        <w:t>АДМИНИСТРАЦИЯ  СПАССКОГО  СЕЛЬСКОГО ПОСЕЛЕНИЯ</w:t>
      </w:r>
    </w:p>
    <w:p w:rsidR="003A30BD" w:rsidRDefault="003A30BD" w:rsidP="003A30BD">
      <w:pPr>
        <w:tabs>
          <w:tab w:val="left" w:pos="1440"/>
        </w:tabs>
        <w:jc w:val="center"/>
      </w:pPr>
    </w:p>
    <w:p w:rsidR="003A30BD" w:rsidRDefault="003A30BD" w:rsidP="003A30BD">
      <w:pPr>
        <w:tabs>
          <w:tab w:val="left" w:pos="1440"/>
        </w:tabs>
        <w:jc w:val="center"/>
      </w:pPr>
      <w:r>
        <w:t>ПОСТАНОВЛЕНИЕ</w:t>
      </w:r>
    </w:p>
    <w:p w:rsidR="003A30BD" w:rsidRDefault="003A30BD" w:rsidP="003A30BD">
      <w:pPr>
        <w:tabs>
          <w:tab w:val="left" w:pos="1440"/>
        </w:tabs>
      </w:pPr>
    </w:p>
    <w:p w:rsidR="003A30BD" w:rsidRDefault="003A30BD" w:rsidP="003A30BD">
      <w:pPr>
        <w:tabs>
          <w:tab w:val="left" w:pos="1440"/>
        </w:tabs>
        <w:jc w:val="both"/>
      </w:pPr>
      <w:r>
        <w:t xml:space="preserve">           </w:t>
      </w:r>
    </w:p>
    <w:p w:rsidR="003A30BD" w:rsidRDefault="003A30BD" w:rsidP="003A30BD">
      <w:pPr>
        <w:tabs>
          <w:tab w:val="left" w:pos="1440"/>
        </w:tabs>
        <w:jc w:val="both"/>
      </w:pPr>
      <w:r>
        <w:t xml:space="preserve">  __ 25 декабря 2020.                                                                                                  № 279      </w:t>
      </w:r>
    </w:p>
    <w:p w:rsidR="003A30BD" w:rsidRDefault="003A30BD" w:rsidP="003A30BD">
      <w:pPr>
        <w:rPr>
          <w:sz w:val="28"/>
          <w:szCs w:val="28"/>
        </w:rPr>
      </w:pPr>
    </w:p>
    <w:p w:rsidR="003A30BD" w:rsidRDefault="003A30BD" w:rsidP="003A30BD">
      <w:pPr>
        <w:jc w:val="center"/>
        <w:rPr>
          <w:szCs w:val="28"/>
        </w:rPr>
      </w:pPr>
    </w:p>
    <w:p w:rsidR="003A30BD" w:rsidRDefault="003A30BD" w:rsidP="003A30BD">
      <w:pPr>
        <w:jc w:val="center"/>
        <w:rPr>
          <w:szCs w:val="28"/>
        </w:rPr>
      </w:pPr>
    </w:p>
    <w:p w:rsidR="003A30BD" w:rsidRDefault="003A30BD" w:rsidP="003A30BD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Порядка  установления причин нарушения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 градостроительной деятельности, в случаях, предусмотренные частью 4 статьи 62 Градостроительного кодекса Российской Федерации на территории Спасского сельского поселения</w:t>
      </w:r>
    </w:p>
    <w:p w:rsidR="003A30BD" w:rsidRDefault="003A30BD" w:rsidP="003A30BD">
      <w:pPr>
        <w:pStyle w:val="a4"/>
        <w:jc w:val="both"/>
        <w:rPr>
          <w:b w:val="0"/>
          <w:szCs w:val="28"/>
        </w:rPr>
      </w:pPr>
    </w:p>
    <w:p w:rsidR="003A30BD" w:rsidRDefault="003A30BD" w:rsidP="003A30BD">
      <w:pPr>
        <w:pStyle w:val="a4"/>
        <w:jc w:val="both"/>
        <w:rPr>
          <w:b w:val="0"/>
          <w:szCs w:val="28"/>
        </w:rPr>
      </w:pPr>
      <w:r>
        <w:rPr>
          <w:b w:val="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«Спасское сельское поселение»,</w:t>
      </w:r>
      <w:r>
        <w:t xml:space="preserve"> </w:t>
      </w:r>
      <w:r>
        <w:rPr>
          <w:b w:val="0"/>
          <w:szCs w:val="28"/>
        </w:rPr>
        <w:t xml:space="preserve">частью 4 ст. 62 Градостроительного кодекса Российской Федерации,  принимая во внимание письмо прокуратуры от 16.09.2020 № 03/5-2020, 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постановляю:</w:t>
      </w:r>
    </w:p>
    <w:p w:rsidR="003A30BD" w:rsidRDefault="003A30BD" w:rsidP="003A30BD">
      <w:pPr>
        <w:pStyle w:val="a4"/>
        <w:jc w:val="both"/>
        <w:rPr>
          <w:b w:val="0"/>
          <w:szCs w:val="28"/>
        </w:rPr>
      </w:pPr>
    </w:p>
    <w:p w:rsidR="003A30BD" w:rsidRDefault="003A30BD" w:rsidP="003A30BD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 Порядок установления причин нарушения законодательства о градостроительной деятельности в случаях, предусмотренные частью 4 статьи 62 Градостроительного кодекса Российской Федерации на территории Спасского сельского поселения, согласно приложению к настоящему постановлению.</w:t>
      </w:r>
    </w:p>
    <w:p w:rsidR="003A30BD" w:rsidRDefault="003A30BD" w:rsidP="003A3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t xml:space="preserve">.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6" w:history="1">
        <w:r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color w:val="000000" w:themeColor="text1"/>
            <w:sz w:val="28"/>
            <w:szCs w:val="28"/>
          </w:rPr>
          <w:t>.</w:t>
        </w:r>
        <w:r>
          <w:rPr>
            <w:rStyle w:val="a3"/>
            <w:color w:val="000000" w:themeColor="text1"/>
            <w:sz w:val="28"/>
            <w:szCs w:val="28"/>
            <w:lang w:val="en-US"/>
          </w:rPr>
          <w:t>spassko</w:t>
        </w:r>
        <w:r>
          <w:rPr>
            <w:rStyle w:val="a3"/>
            <w:color w:val="000000" w:themeColor="text1"/>
            <w:sz w:val="28"/>
            <w:szCs w:val="28"/>
          </w:rPr>
          <w:t>е.</w:t>
        </w:r>
        <w:r>
          <w:rPr>
            <w:rStyle w:val="a3"/>
            <w:color w:val="000000" w:themeColor="text1"/>
            <w:sz w:val="28"/>
            <w:szCs w:val="28"/>
            <w:lang w:val="en-US"/>
          </w:rPr>
          <w:t>tomsk</w:t>
        </w:r>
        <w:r>
          <w:rPr>
            <w:rStyle w:val="a3"/>
            <w:color w:val="000000" w:themeColor="text1"/>
            <w:sz w:val="28"/>
            <w:szCs w:val="28"/>
          </w:rPr>
          <w:t>.</w:t>
        </w:r>
        <w:r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A30BD" w:rsidRDefault="003A30BD" w:rsidP="003A3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A30BD" w:rsidRDefault="003A30BD" w:rsidP="003A30BD">
      <w:pPr>
        <w:rPr>
          <w:sz w:val="28"/>
          <w:szCs w:val="28"/>
        </w:rPr>
      </w:pPr>
    </w:p>
    <w:p w:rsidR="003A30BD" w:rsidRDefault="003A30BD" w:rsidP="003A30BD">
      <w:pPr>
        <w:rPr>
          <w:sz w:val="28"/>
          <w:szCs w:val="28"/>
        </w:rPr>
      </w:pPr>
    </w:p>
    <w:p w:rsidR="003A30BD" w:rsidRDefault="003A30BD" w:rsidP="003A30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Глава поселения</w:t>
      </w:r>
    </w:p>
    <w:p w:rsidR="003A30BD" w:rsidRDefault="003A30BD" w:rsidP="003A30BD">
      <w:pPr>
        <w:rPr>
          <w:sz w:val="28"/>
          <w:szCs w:val="28"/>
        </w:rPr>
      </w:pPr>
      <w:r>
        <w:rPr>
          <w:sz w:val="28"/>
          <w:szCs w:val="28"/>
        </w:rPr>
        <w:t xml:space="preserve">(Глава Администрации)                                                  Е.Ю. </w:t>
      </w:r>
      <w:proofErr w:type="spellStart"/>
      <w:r>
        <w:rPr>
          <w:sz w:val="28"/>
          <w:szCs w:val="28"/>
        </w:rPr>
        <w:t>Пшеленский</w:t>
      </w:r>
      <w:proofErr w:type="spellEnd"/>
    </w:p>
    <w:p w:rsidR="003A30BD" w:rsidRDefault="003A30BD" w:rsidP="003A30BD">
      <w:pPr>
        <w:rPr>
          <w:sz w:val="28"/>
          <w:szCs w:val="28"/>
        </w:rPr>
      </w:pPr>
    </w:p>
    <w:p w:rsidR="003A30BD" w:rsidRDefault="003A30BD" w:rsidP="003A30BD">
      <w:pPr>
        <w:tabs>
          <w:tab w:val="left" w:pos="1290"/>
        </w:tabs>
        <w:rPr>
          <w:sz w:val="28"/>
          <w:szCs w:val="28"/>
        </w:rPr>
      </w:pPr>
    </w:p>
    <w:p w:rsidR="003A30BD" w:rsidRDefault="003A30BD" w:rsidP="003A30BD">
      <w:pPr>
        <w:tabs>
          <w:tab w:val="left" w:pos="1290"/>
        </w:tabs>
        <w:rPr>
          <w:sz w:val="28"/>
          <w:szCs w:val="28"/>
        </w:rPr>
      </w:pPr>
    </w:p>
    <w:p w:rsidR="003A30BD" w:rsidRDefault="003A30BD" w:rsidP="003A30BD">
      <w:pPr>
        <w:tabs>
          <w:tab w:val="left" w:pos="1290"/>
        </w:tabs>
        <w:rPr>
          <w:sz w:val="28"/>
          <w:szCs w:val="28"/>
        </w:rPr>
      </w:pPr>
    </w:p>
    <w:p w:rsidR="003A30BD" w:rsidRDefault="003A30BD" w:rsidP="003A30BD">
      <w:pPr>
        <w:tabs>
          <w:tab w:val="left" w:pos="1290"/>
        </w:tabs>
      </w:pPr>
    </w:p>
    <w:p w:rsidR="003A30BD" w:rsidRDefault="003A30BD" w:rsidP="003A30BD">
      <w:pPr>
        <w:rPr>
          <w:sz w:val="20"/>
          <w:szCs w:val="20"/>
        </w:rPr>
      </w:pPr>
      <w:r>
        <w:rPr>
          <w:sz w:val="20"/>
          <w:szCs w:val="20"/>
        </w:rPr>
        <w:t>В дело 01-04</w:t>
      </w:r>
    </w:p>
    <w:p w:rsidR="003A30BD" w:rsidRDefault="003A30BD" w:rsidP="003A30BD">
      <w:pPr>
        <w:rPr>
          <w:sz w:val="20"/>
          <w:szCs w:val="20"/>
        </w:rPr>
      </w:pPr>
      <w:r>
        <w:rPr>
          <w:sz w:val="20"/>
          <w:szCs w:val="20"/>
        </w:rPr>
        <w:t>Е.А</w:t>
      </w:r>
      <w:proofErr w:type="gramStart"/>
      <w:r>
        <w:rPr>
          <w:sz w:val="20"/>
          <w:szCs w:val="20"/>
        </w:rPr>
        <w:t xml:space="preserve"> .</w:t>
      </w:r>
      <w:proofErr w:type="spellStart"/>
      <w:proofErr w:type="gramEnd"/>
      <w:r>
        <w:rPr>
          <w:sz w:val="20"/>
          <w:szCs w:val="20"/>
        </w:rPr>
        <w:t>Лущеко</w:t>
      </w:r>
      <w:proofErr w:type="spellEnd"/>
    </w:p>
    <w:p w:rsidR="003A30BD" w:rsidRDefault="003A30BD" w:rsidP="003A30B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0BD" w:rsidRDefault="003A30BD" w:rsidP="003A30B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0BD" w:rsidRDefault="003A30BD" w:rsidP="003A30BD">
      <w:pPr>
        <w:pStyle w:val="a4"/>
        <w:ind w:firstLine="0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3A30BD" w:rsidRDefault="003A30BD" w:rsidP="003A30BD">
      <w:pPr>
        <w:pStyle w:val="a4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к постановлению </w:t>
      </w:r>
    </w:p>
    <w:p w:rsidR="003A30BD" w:rsidRDefault="003A30BD" w:rsidP="003A30BD">
      <w:pPr>
        <w:pStyle w:val="a4"/>
        <w:jc w:val="right"/>
        <w:rPr>
          <w:b w:val="0"/>
          <w:szCs w:val="28"/>
        </w:rPr>
      </w:pPr>
      <w:r>
        <w:rPr>
          <w:b w:val="0"/>
          <w:szCs w:val="28"/>
        </w:rPr>
        <w:t>сельского   поселения</w:t>
      </w:r>
      <w:r>
        <w:rPr>
          <w:b w:val="0"/>
          <w:szCs w:val="28"/>
        </w:rPr>
        <w:br/>
        <w:t xml:space="preserve">                                                          от </w:t>
      </w:r>
      <w:r>
        <w:rPr>
          <w:b w:val="0"/>
          <w:szCs w:val="28"/>
        </w:rPr>
        <w:t>25.12.</w:t>
      </w:r>
      <w:r>
        <w:rPr>
          <w:b w:val="0"/>
          <w:szCs w:val="28"/>
        </w:rPr>
        <w:t xml:space="preserve"> 2020 года  № </w:t>
      </w:r>
      <w:r>
        <w:rPr>
          <w:b w:val="0"/>
          <w:szCs w:val="28"/>
        </w:rPr>
        <w:t>279</w:t>
      </w:r>
    </w:p>
    <w:p w:rsidR="003A30BD" w:rsidRDefault="003A30BD" w:rsidP="003A30BD">
      <w:pPr>
        <w:pStyle w:val="a4"/>
        <w:rPr>
          <w:b w:val="0"/>
          <w:szCs w:val="28"/>
        </w:rPr>
      </w:pPr>
    </w:p>
    <w:p w:rsidR="003A30BD" w:rsidRDefault="003A30BD" w:rsidP="003A30BD">
      <w:pPr>
        <w:spacing w:line="402" w:lineRule="atLeast"/>
        <w:jc w:val="center"/>
        <w:textAlignment w:val="baseline"/>
        <w:rPr>
          <w:b/>
          <w:bCs/>
          <w:color w:val="333333"/>
          <w:szCs w:val="28"/>
        </w:rPr>
      </w:pPr>
    </w:p>
    <w:p w:rsidR="003A30BD" w:rsidRDefault="003A30BD" w:rsidP="003A30BD">
      <w:pPr>
        <w:spacing w:line="40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установления причин нарушения законодательства о градостроительной деятельности в случаях, предусмотренные частью 4 статьи 62 Градостроительного кодекса Ро</w:t>
      </w:r>
      <w:bookmarkStart w:id="0" w:name="_GoBack"/>
      <w:bookmarkEnd w:id="0"/>
      <w:r>
        <w:rPr>
          <w:sz w:val="28"/>
          <w:szCs w:val="28"/>
        </w:rPr>
        <w:t>ссийской Федерации</w:t>
      </w:r>
    </w:p>
    <w:p w:rsidR="003A30BD" w:rsidRDefault="003A30BD" w:rsidP="003A30BD">
      <w:pPr>
        <w:spacing w:line="402" w:lineRule="atLeast"/>
        <w:jc w:val="center"/>
        <w:textAlignment w:val="baseline"/>
        <w:rPr>
          <w:color w:val="333333"/>
          <w:szCs w:val="28"/>
        </w:rPr>
      </w:pPr>
    </w:p>
    <w:p w:rsidR="003A30BD" w:rsidRDefault="003A30BD" w:rsidP="003A30BD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Общие положения</w:t>
      </w:r>
    </w:p>
    <w:p w:rsidR="003A30BD" w:rsidRDefault="003A30BD" w:rsidP="003A30BD">
      <w:pPr>
        <w:pStyle w:val="a4"/>
        <w:ind w:left="927" w:firstLine="0"/>
        <w:jc w:val="left"/>
        <w:rPr>
          <w:b w:val="0"/>
          <w:szCs w:val="28"/>
        </w:rPr>
      </w:pP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1.1.</w:t>
      </w:r>
      <w:r>
        <w:rPr>
          <w:b w:val="0"/>
          <w:szCs w:val="28"/>
        </w:rPr>
        <w:tab/>
      </w:r>
      <w:proofErr w:type="gramStart"/>
      <w:r>
        <w:rPr>
          <w:b w:val="0"/>
          <w:szCs w:val="28"/>
        </w:rPr>
        <w:t>Порядок установления причин нарушения законодательства о градостроительной деятельности на территории Спасского сельского поселения (далее именуется – Порядок) разработан на основании главы 8 Градостроительного кодекса Российской Федерации и определяет процедуру установления причин нарушения законодательства о градостроительной деятельности на территории поселения, порядок образования и деятельности технической комиссии и распространяется на случаи, предусмотренные частью 4 статьи 62 Градостроительного кодекса Российской Федерации.</w:t>
      </w:r>
      <w:proofErr w:type="gramEnd"/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1.2. </w:t>
      </w:r>
      <w:r>
        <w:rPr>
          <w:b w:val="0"/>
          <w:szCs w:val="28"/>
        </w:rPr>
        <w:tab/>
        <w:t>Установление причин нарушения законодательства о градостроительной деятельности осуществляется в целях: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устранения нарушения законодательства о градостроительстве;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определения круга лиц, которым причинён вред в результате нарушения законодательства, а также размеров причинённого вреда;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-</w:t>
      </w:r>
      <w:r>
        <w:rPr>
          <w:b w:val="0"/>
          <w:szCs w:val="28"/>
        </w:rPr>
        <w:tab/>
        <w:t>определения лиц, допустивших нарушения законодательства о градостроительстве, и обстоятельств, указывающих на их виновность;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обобщения и анализа,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использование материалов по установлению причин нарушений законодательства о градостроительстве при разработке предложений по совершенствованию действующих нормативных правовых актов;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определения мероприятий по восстановлению благоприятных условий жизнедеятельности граждан.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1.3. </w:t>
      </w:r>
      <w:r>
        <w:rPr>
          <w:b w:val="0"/>
          <w:szCs w:val="28"/>
        </w:rPr>
        <w:tab/>
        <w:t>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</w:p>
    <w:p w:rsidR="003A30BD" w:rsidRDefault="003A30BD" w:rsidP="003A30BD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Порядок установления причин нарушения законодательства о градостроительной деятельности</w:t>
      </w:r>
    </w:p>
    <w:p w:rsidR="003A30BD" w:rsidRDefault="003A30BD" w:rsidP="003A30BD">
      <w:pPr>
        <w:pStyle w:val="a4"/>
        <w:ind w:left="927" w:firstLine="0"/>
        <w:jc w:val="left"/>
        <w:rPr>
          <w:szCs w:val="28"/>
        </w:rPr>
      </w:pP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2.1. </w:t>
      </w:r>
      <w:r>
        <w:rPr>
          <w:b w:val="0"/>
          <w:szCs w:val="28"/>
        </w:rPr>
        <w:tab/>
        <w:t>Причины нарушения законодательства о градостроительной деятельности устанавливаются технической комиссией (далее – комиссия), созданной распоряжением Администрацией  Спасского сельского поселения.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2.2. </w:t>
      </w:r>
      <w:r>
        <w:rPr>
          <w:b w:val="0"/>
          <w:szCs w:val="28"/>
        </w:rPr>
        <w:tab/>
        <w:t>Поводом для рассмотрения вопроса об образовании комиссии являются полученные администрацией Спасского сельского поселения: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заявление физического и (или) юридического лица либо их представителей о причинении вреда;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повлекшем за собой причинение вреда;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3A30BD" w:rsidRDefault="003A30BD" w:rsidP="003A3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Комиссия создается </w:t>
      </w:r>
      <w:r>
        <w:rPr>
          <w:sz w:val="28"/>
          <w:szCs w:val="28"/>
        </w:rPr>
        <w:t xml:space="preserve">распоряжением Администрации Спасского сельского поселения </w:t>
      </w:r>
      <w:r>
        <w:rPr>
          <w:rFonts w:eastAsia="Calibri"/>
          <w:sz w:val="28"/>
          <w:szCs w:val="28"/>
        </w:rPr>
        <w:t>в течение десяти дней со дня причинения вреда жизни или здоровью физических лиц, имуществу физических или юридических лиц.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2.4. В распоряжении утверждается состав технической комиссии, устанавливается срок работы технической комиссии, который не может превышать двух месяцев со дня создания комиссии до дня утверждения её заключения.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</w:p>
    <w:p w:rsidR="003A30BD" w:rsidRDefault="003A30BD" w:rsidP="003A30BD">
      <w:pPr>
        <w:pStyle w:val="a4"/>
        <w:ind w:firstLine="0"/>
        <w:rPr>
          <w:szCs w:val="28"/>
        </w:rPr>
      </w:pPr>
      <w:r>
        <w:rPr>
          <w:szCs w:val="28"/>
        </w:rPr>
        <w:t>3.Техническая комиссия</w:t>
      </w:r>
    </w:p>
    <w:p w:rsidR="003A30BD" w:rsidRDefault="003A30BD" w:rsidP="003A30BD">
      <w:pPr>
        <w:pStyle w:val="a4"/>
        <w:ind w:firstLine="0"/>
        <w:rPr>
          <w:szCs w:val="28"/>
        </w:rPr>
      </w:pP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3.1. </w:t>
      </w:r>
      <w:r>
        <w:rPr>
          <w:b w:val="0"/>
          <w:szCs w:val="28"/>
        </w:rPr>
        <w:tab/>
        <w:t>Техническая комиссия не является постоянно действующим органом и создаётся в каждом отдельном случае.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3.2. </w:t>
      </w:r>
      <w:r>
        <w:rPr>
          <w:b w:val="0"/>
          <w:szCs w:val="28"/>
        </w:rPr>
        <w:tab/>
        <w:t>Состав комиссии формируется из числа 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Техническую комиссию возглавляет председатель, являющийся муниципальным служащим администрации  Спасского сельского поселения.</w:t>
      </w:r>
    </w:p>
    <w:p w:rsidR="003A30BD" w:rsidRDefault="003A30BD" w:rsidP="003A30B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</w:t>
      </w:r>
    </w:p>
    <w:p w:rsidR="003A30BD" w:rsidRDefault="003A30BD" w:rsidP="003A30BD">
      <w:pPr>
        <w:pStyle w:val="a4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качестве наблюдателей при установлении причин нарушения законодательства, в результате которого причинён вред, могут принимать участие заинтересованные лица –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 </w:t>
      </w:r>
      <w:r>
        <w:rPr>
          <w:b w:val="0"/>
          <w:szCs w:val="28"/>
        </w:rPr>
        <w:lastRenderedPageBreak/>
        <w:t>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  <w:proofErr w:type="gramEnd"/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3.3. </w:t>
      </w:r>
      <w:r>
        <w:rPr>
          <w:b w:val="0"/>
          <w:szCs w:val="28"/>
        </w:rPr>
        <w:tab/>
        <w:t>Заседание комиссии считается правомочным, если в нём принимают участие более 2/3 её членов. В случае отсутствия члена комиссии на заседании он имеет право изложить своё мнение в письменной форме.</w:t>
      </w:r>
    </w:p>
    <w:p w:rsidR="003A30BD" w:rsidRDefault="003A30BD" w:rsidP="003A30B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3.4.</w:t>
      </w:r>
      <w:r>
        <w:rPr>
          <w:b w:val="0"/>
          <w:szCs w:val="28"/>
        </w:rPr>
        <w:tab/>
        <w:t>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>
        <w:rPr>
          <w:b w:val="0"/>
          <w:szCs w:val="28"/>
        </w:rPr>
        <w:t xml:space="preserve">- </w:t>
      </w:r>
      <w:r>
        <w:rPr>
          <w:b w:val="0"/>
          <w:szCs w:val="28"/>
        </w:rPr>
        <w:tab/>
        <w:t>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  <w:proofErr w:type="gramEnd"/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осуществляет проверку исполнительной документации по объекту строительства;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на ввод объекта в эксплуатацию, по эксплуатируемым объектам.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запрашивает иные документы и материалы, предпринимает все необходимые действия для установления причин нарушения законодательства о градостроительстве;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  <w:t xml:space="preserve">- </w:t>
      </w:r>
      <w:r>
        <w:rPr>
          <w:b w:val="0"/>
          <w:szCs w:val="28"/>
        </w:rPr>
        <w:tab/>
        <w:t>выполняет другие работы, необходимость в проведении которых выявляется в ходе расследования.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3.5. </w:t>
      </w:r>
      <w:r>
        <w:rPr>
          <w:b w:val="0"/>
          <w:szCs w:val="28"/>
        </w:rPr>
        <w:tab/>
        <w:t>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её работу, распределяет обязанности среди членов технической комиссии.</w:t>
      </w:r>
    </w:p>
    <w:p w:rsidR="003A30BD" w:rsidRDefault="003A30BD" w:rsidP="003A30B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отсутствие председателя его обязанности выполняет заместитель председателя. Секретарь комиссии ведёт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3A30BD" w:rsidRDefault="003A30BD" w:rsidP="003A30B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Периодичность проведения заседаний технической комиссии определяется председателем исходя из необходимости. </w:t>
      </w:r>
      <w:proofErr w:type="gramStart"/>
      <w:r>
        <w:rPr>
          <w:b w:val="0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 выполнения иных</w:t>
      </w:r>
      <w:proofErr w:type="gramEnd"/>
      <w:r>
        <w:rPr>
          <w:b w:val="0"/>
          <w:szCs w:val="28"/>
        </w:rPr>
        <w:t xml:space="preserve"> действий, необходимых для реализации функций, указанных в пункте 3.4 настоящего Порядка.</w:t>
      </w:r>
    </w:p>
    <w:p w:rsidR="003A30BD" w:rsidRDefault="003A30BD" w:rsidP="003A30B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Обеспечение деятельности технической комиссии возлагается на администрацию поселения, которая осуществляет: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своевременную подготовку проектов распоряжений администрации о создании технической комиссии и об утверждении её заключения;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материально-техническое обеспечение её деятельности;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опубликование заключения технической комиссии.</w:t>
      </w:r>
    </w:p>
    <w:p w:rsidR="003A30BD" w:rsidRDefault="003A30BD" w:rsidP="003A30B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3.6. По итогам деятельности технической комиссии, в установленный распоряжением о её создании срок, технической комиссией осуществляется подготовка заключения, содержащего следующие выводы: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 причинах нарушения законодательства, в результате которого был причинён вред жизни или здоровью физических лиц, имуществу физических или юридических лиц и его размерах;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об обстоятельствах, указывающих на виновность лиц;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 необходимых мерах по восстановлению благоприятных условий жизнедеятельности человека.</w:t>
      </w:r>
    </w:p>
    <w:p w:rsidR="003A30BD" w:rsidRDefault="003A30BD" w:rsidP="003A30B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учётом которого председателем комиссии принимается решение об окончании работы </w:t>
      </w:r>
      <w:r>
        <w:rPr>
          <w:b w:val="0"/>
          <w:szCs w:val="28"/>
        </w:rPr>
        <w:lastRenderedPageBreak/>
        <w:t>комиссии или продолжении расследования причин допущенных нарушений. 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</w:t>
      </w:r>
    </w:p>
    <w:p w:rsidR="003A30BD" w:rsidRDefault="003A30BD" w:rsidP="003A30B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Заключение технической комиссии, подписанное всеми членами технической комиссии и утвержденное председателем технической комиссии, подлежит опубликованию в течение 10 дней </w:t>
      </w:r>
      <w:proofErr w:type="gramStart"/>
      <w:r>
        <w:rPr>
          <w:b w:val="0"/>
          <w:szCs w:val="28"/>
        </w:rPr>
        <w:t>с даты</w:t>
      </w:r>
      <w:proofErr w:type="gramEnd"/>
      <w:r>
        <w:rPr>
          <w:b w:val="0"/>
          <w:szCs w:val="28"/>
        </w:rPr>
        <w:t xml:space="preserve"> его утверждения.</w:t>
      </w:r>
    </w:p>
    <w:p w:rsidR="003A30BD" w:rsidRDefault="003A30BD" w:rsidP="003A30BD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срок не более семи дней после его утверждения копия заключения технической комиссии направляется:</w:t>
      </w:r>
    </w:p>
    <w:p w:rsidR="003A30BD" w:rsidRDefault="003A30BD" w:rsidP="003A30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физическому и (или) юридическому лицу, которому причинен вред;</w:t>
      </w:r>
    </w:p>
    <w:p w:rsidR="003A30BD" w:rsidRDefault="003A30BD" w:rsidP="003A30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технической комиссии;</w:t>
      </w:r>
    </w:p>
    <w:p w:rsidR="003A30BD" w:rsidRDefault="003A30BD" w:rsidP="003A30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представителям граждан и их объединений - по их письменным запросам.</w:t>
      </w:r>
    </w:p>
    <w:p w:rsidR="003A30BD" w:rsidRDefault="003A30BD" w:rsidP="003A30BD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г)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законом.</w:t>
      </w:r>
    </w:p>
    <w:p w:rsidR="003A30BD" w:rsidRDefault="003A30BD" w:rsidP="003A3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szCs w:val="28"/>
        </w:rPr>
        <w:tab/>
      </w:r>
      <w:r>
        <w:rPr>
          <w:rFonts w:eastAsia="Calibri"/>
          <w:sz w:val="28"/>
          <w:szCs w:val="28"/>
        </w:rPr>
        <w:t>Лица, указанные в абзаце 3 п. 3.2. настоящего Порядка, в случае несогласия с заключением могут оспорить его в судебном порядке.</w:t>
      </w: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30BD" w:rsidRDefault="003A30BD" w:rsidP="003A30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7DD8"/>
    <w:multiLevelType w:val="hybridMultilevel"/>
    <w:tmpl w:val="F8C4039A"/>
    <w:lvl w:ilvl="0" w:tplc="9BB641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2C"/>
    <w:rsid w:val="003A1A38"/>
    <w:rsid w:val="003A30BD"/>
    <w:rsid w:val="00751C53"/>
    <w:rsid w:val="007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30BD"/>
    <w:rPr>
      <w:color w:val="0000FF"/>
      <w:u w:val="single"/>
    </w:rPr>
  </w:style>
  <w:style w:type="paragraph" w:styleId="a4">
    <w:name w:val="Title"/>
    <w:basedOn w:val="a"/>
    <w:link w:val="a5"/>
    <w:qFormat/>
    <w:rsid w:val="003A30BD"/>
    <w:pPr>
      <w:widowControl w:val="0"/>
      <w:snapToGrid w:val="0"/>
      <w:ind w:firstLine="567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A3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Без интервала Знак"/>
    <w:link w:val="a7"/>
    <w:locked/>
    <w:rsid w:val="003A30BD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3A30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30BD"/>
    <w:rPr>
      <w:color w:val="0000FF"/>
      <w:u w:val="single"/>
    </w:rPr>
  </w:style>
  <w:style w:type="paragraph" w:styleId="a4">
    <w:name w:val="Title"/>
    <w:basedOn w:val="a"/>
    <w:link w:val="a5"/>
    <w:qFormat/>
    <w:rsid w:val="003A30BD"/>
    <w:pPr>
      <w:widowControl w:val="0"/>
      <w:snapToGrid w:val="0"/>
      <w:ind w:firstLine="567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A3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Без интервала Знак"/>
    <w:link w:val="a7"/>
    <w:locked/>
    <w:rsid w:val="003A30BD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3A30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&#1077;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2020-12-25T09:19:00Z</dcterms:created>
  <dcterms:modified xsi:type="dcterms:W3CDTF">2020-12-25T09:19:00Z</dcterms:modified>
</cp:coreProperties>
</file>