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C0" w:rsidRDefault="00F445C0" w:rsidP="00F44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45C0" w:rsidRPr="007C53CD" w:rsidRDefault="00F445C0" w:rsidP="00F445C0">
      <w:pPr>
        <w:jc w:val="center"/>
        <w:rPr>
          <w:rFonts w:ascii="Times New Roman" w:hAnsi="Times New Roman"/>
          <w:bCs/>
          <w:sz w:val="24"/>
          <w:szCs w:val="24"/>
        </w:rPr>
      </w:pPr>
      <w:r w:rsidRPr="007C53CD">
        <w:rPr>
          <w:rFonts w:ascii="Times New Roman" w:hAnsi="Times New Roman"/>
          <w:bCs/>
          <w:sz w:val="24"/>
          <w:szCs w:val="24"/>
        </w:rPr>
        <w:t>МУНИЦИПАЛЬНОЕ ОБРАЗОВАНИЕ</w:t>
      </w:r>
    </w:p>
    <w:p w:rsidR="00F445C0" w:rsidRPr="007C53CD" w:rsidRDefault="00F445C0" w:rsidP="00F445C0">
      <w:pPr>
        <w:jc w:val="center"/>
        <w:rPr>
          <w:rFonts w:ascii="Times New Roman" w:hAnsi="Times New Roman"/>
          <w:bCs/>
          <w:sz w:val="24"/>
          <w:szCs w:val="24"/>
        </w:rPr>
      </w:pPr>
      <w:r w:rsidRPr="007C53CD">
        <w:rPr>
          <w:rFonts w:ascii="Times New Roman" w:hAnsi="Times New Roman"/>
          <w:bCs/>
          <w:sz w:val="24"/>
          <w:szCs w:val="24"/>
        </w:rPr>
        <w:t>«СПАССКОЕ СЕЛЬСКОЕ ПОСЕЛЕНИЕ»</w:t>
      </w:r>
    </w:p>
    <w:p w:rsidR="00F445C0" w:rsidRPr="007C53CD" w:rsidRDefault="00F445C0" w:rsidP="00F445C0">
      <w:pPr>
        <w:jc w:val="center"/>
        <w:rPr>
          <w:rFonts w:ascii="Times New Roman" w:hAnsi="Times New Roman"/>
          <w:bCs/>
          <w:sz w:val="24"/>
          <w:szCs w:val="24"/>
        </w:rPr>
      </w:pPr>
      <w:r w:rsidRPr="007C53CD">
        <w:rPr>
          <w:rFonts w:ascii="Times New Roman" w:hAnsi="Times New Roman"/>
          <w:bCs/>
          <w:sz w:val="24"/>
          <w:szCs w:val="24"/>
        </w:rPr>
        <w:t>АДМИНИСТРАЦИЯ СПАССКОГО СЕЛЬСКОГО ПОСЕЛЕНИЯ</w:t>
      </w:r>
    </w:p>
    <w:p w:rsidR="00F445C0" w:rsidRPr="005E2CBB" w:rsidRDefault="00F445C0" w:rsidP="00F445C0">
      <w:pPr>
        <w:jc w:val="center"/>
        <w:rPr>
          <w:rFonts w:ascii="Times New Roman" w:hAnsi="Times New Roman"/>
          <w:bCs/>
        </w:rPr>
      </w:pPr>
      <w:r w:rsidRPr="005E2CBB">
        <w:rPr>
          <w:rFonts w:ascii="Times New Roman" w:hAnsi="Times New Roman"/>
          <w:bCs/>
        </w:rPr>
        <w:t>ПОСТАНОВЛЕНИЕ</w:t>
      </w:r>
    </w:p>
    <w:p w:rsidR="00F445C0" w:rsidRPr="005E2CBB" w:rsidRDefault="000D079D" w:rsidP="00F445C0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27</w:t>
      </w:r>
      <w:r w:rsidR="007A1EEB">
        <w:rPr>
          <w:rFonts w:ascii="Times New Roman" w:hAnsi="Times New Roman"/>
          <w:bCs/>
        </w:rPr>
        <w:t xml:space="preserve"> декабря </w:t>
      </w:r>
      <w:r w:rsidR="00F445C0" w:rsidRPr="005E2CBB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="00F445C0" w:rsidRPr="005E2CBB">
        <w:rPr>
          <w:rFonts w:ascii="Times New Roman" w:hAnsi="Times New Roman"/>
          <w:bCs/>
        </w:rPr>
        <w:t xml:space="preserve"> г.                                                                                                     № </w:t>
      </w:r>
      <w:r>
        <w:rPr>
          <w:rFonts w:ascii="Times New Roman" w:hAnsi="Times New Roman"/>
          <w:bCs/>
        </w:rPr>
        <w:t>273</w:t>
      </w:r>
    </w:p>
    <w:p w:rsidR="00F445C0" w:rsidRDefault="00F445C0" w:rsidP="00F44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45C0" w:rsidRDefault="00F445C0" w:rsidP="00F44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45C0" w:rsidRPr="000D05DB" w:rsidRDefault="00F445C0" w:rsidP="00F445C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0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Порядка осуществления бюджетных инвестиций в форме </w:t>
      </w:r>
      <w:r w:rsidRPr="000D05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</w:t>
      </w:r>
      <w:r w:rsidRPr="000D0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апитальных вложений в объекты муниципальной собственности, а также принятия решений о подготовке и реализации бюджетных инвестиций в указанные объекты.</w:t>
      </w:r>
    </w:p>
    <w:p w:rsidR="00F445C0" w:rsidRPr="000D05DB" w:rsidRDefault="00F445C0" w:rsidP="00F445C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445C0" w:rsidRPr="008E0DE9" w:rsidRDefault="00F445C0" w:rsidP="00F445C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45C0" w:rsidRDefault="00F445C0" w:rsidP="00F445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D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</w:t>
      </w:r>
      <w:r w:rsidRPr="008E0D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 w:rsidRPr="008E0D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статьями</w:t>
      </w:r>
      <w:r w:rsidRPr="008E0D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78.2 и 79 </w:t>
      </w:r>
      <w:r w:rsidRPr="00D23C13">
        <w:rPr>
          <w:rFonts w:ascii="Times New Roman" w:hAnsi="Times New Roman"/>
          <w:color w:val="000000"/>
          <w:sz w:val="24"/>
          <w:szCs w:val="24"/>
        </w:rPr>
        <w:t>Бюджетного кодекса Российской Федерации</w:t>
      </w:r>
      <w:r w:rsidRPr="008E0D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Уставом</w:t>
      </w:r>
      <w:r w:rsidRPr="008E0D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8E0D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8E0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«Спасское  сельского</w:t>
      </w:r>
      <w:r w:rsidRPr="00DA5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поселения»</w:t>
      </w:r>
    </w:p>
    <w:p w:rsidR="00F445C0" w:rsidRDefault="00F445C0" w:rsidP="00F44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5C0" w:rsidRPr="008E0DE9" w:rsidRDefault="00F445C0" w:rsidP="00F44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45C0" w:rsidRPr="000D05DB" w:rsidRDefault="00F445C0" w:rsidP="00F44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0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</w:t>
      </w:r>
      <w:r w:rsidRPr="000D05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0D0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445C0" w:rsidRPr="008E0DE9" w:rsidRDefault="00F445C0" w:rsidP="00F44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45C0" w:rsidRPr="008E0DE9" w:rsidRDefault="00F445C0" w:rsidP="00F445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</w:t>
      </w:r>
      <w:r w:rsidR="007C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0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бюджетных инвестиций в указанные объекты</w:t>
      </w:r>
      <w:r w:rsidRPr="0036640B">
        <w:rPr>
          <w:rFonts w:ascii="Times New Roman" w:hAnsi="Times New Roman"/>
          <w:color w:val="000000"/>
          <w:sz w:val="24"/>
          <w:szCs w:val="24"/>
        </w:rPr>
        <w:t>, согласно приложению  к настоящему постановлению</w:t>
      </w:r>
      <w:r w:rsidRPr="008E0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5C0" w:rsidRPr="0036640B" w:rsidRDefault="00F445C0" w:rsidP="00F445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0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6640B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www: spasskoe.tomsk.ru</w:t>
      </w:r>
      <w:r w:rsidRPr="0036640B">
        <w:rPr>
          <w:rFonts w:ascii="Times New Roman" w:hAnsi="Times New Roman"/>
          <w:color w:val="000000"/>
          <w:sz w:val="24"/>
          <w:szCs w:val="24"/>
        </w:rPr>
        <w:t>.</w:t>
      </w:r>
    </w:p>
    <w:p w:rsidR="00F445C0" w:rsidRDefault="00F445C0" w:rsidP="00F445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40B">
        <w:rPr>
          <w:rFonts w:ascii="Times New Roman" w:hAnsi="Times New Roman"/>
          <w:sz w:val="24"/>
          <w:szCs w:val="24"/>
        </w:rPr>
        <w:t xml:space="preserve">3. Настоящее </w:t>
      </w:r>
      <w:r w:rsidRPr="0036640B">
        <w:rPr>
          <w:rFonts w:ascii="Times New Roman" w:hAnsi="Times New Roman"/>
          <w:color w:val="000000"/>
          <w:sz w:val="24"/>
          <w:szCs w:val="24"/>
        </w:rPr>
        <w:t xml:space="preserve">постановление вступает в силу </w:t>
      </w:r>
      <w:proofErr w:type="gramStart"/>
      <w:r w:rsidRPr="0036640B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Pr="0036640B">
        <w:rPr>
          <w:rFonts w:ascii="Times New Roman" w:hAnsi="Times New Roman"/>
          <w:color w:val="000000"/>
          <w:sz w:val="24"/>
          <w:szCs w:val="24"/>
        </w:rPr>
        <w:t xml:space="preserve"> официального опубликования.</w:t>
      </w:r>
    </w:p>
    <w:p w:rsidR="00FD680D" w:rsidRDefault="00FD680D" w:rsidP="00F445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Признать утратившим силу постановление Администрации Спасского сельского поселения от 22.09.2011г № 205 «О порядке предоставления бюджетных инвестиций муниципальным автономным и бюджетным учреждениям»</w:t>
      </w:r>
    </w:p>
    <w:p w:rsidR="00FD680D" w:rsidRPr="00B9656C" w:rsidRDefault="00FD680D" w:rsidP="00F445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B9656C">
        <w:rPr>
          <w:rFonts w:ascii="Times New Roman" w:hAnsi="Times New Roman"/>
          <w:color w:val="000000"/>
          <w:sz w:val="24"/>
          <w:szCs w:val="24"/>
        </w:rPr>
        <w:t>Признать утратившим силу постановление Администрации Спасского сельского поселения от 29.06.2009г № 209 «</w:t>
      </w:r>
      <w:r w:rsidRPr="00B96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осуществления бюджетных инвестиций в объекты</w:t>
      </w:r>
      <w:r w:rsidR="00B9656C" w:rsidRPr="00B96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капитального строительства </w:t>
      </w:r>
      <w:r w:rsidRPr="00B96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собственности</w:t>
      </w:r>
      <w:r w:rsidR="00B9656C" w:rsidRPr="00B96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</w:t>
      </w:r>
      <w:bookmarkStart w:id="0" w:name="_GoBack"/>
      <w:bookmarkEnd w:id="0"/>
      <w:r w:rsidR="00B9656C" w:rsidRPr="00B96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ипального образования «Спасское сельское поселение»</w:t>
      </w:r>
    </w:p>
    <w:p w:rsidR="00F445C0" w:rsidRPr="0036640B" w:rsidRDefault="00FC6600" w:rsidP="00F445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F445C0" w:rsidRPr="0036640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445C0" w:rsidRPr="0036640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F445C0" w:rsidRPr="0036640B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445C0" w:rsidRPr="00D23C13" w:rsidRDefault="00F445C0" w:rsidP="00F445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5C0" w:rsidRDefault="00F445C0" w:rsidP="00F445C0">
      <w:pPr>
        <w:tabs>
          <w:tab w:val="left" w:pos="2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5C0" w:rsidRDefault="00F445C0" w:rsidP="00F445C0">
      <w:pPr>
        <w:tabs>
          <w:tab w:val="left" w:pos="2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5C0" w:rsidRPr="00D23C13" w:rsidRDefault="00F445C0" w:rsidP="00F445C0">
      <w:pPr>
        <w:tabs>
          <w:tab w:val="left" w:pos="2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5C0" w:rsidRDefault="00F445C0" w:rsidP="00F445C0">
      <w:pPr>
        <w:widowControl w:val="0"/>
        <w:suppressAutoHyphens/>
        <w:spacing w:line="100" w:lineRule="atLeast"/>
        <w:rPr>
          <w:rFonts w:ascii="Times New Roman" w:hAnsi="Times New Roman"/>
          <w:sz w:val="24"/>
          <w:szCs w:val="24"/>
        </w:rPr>
      </w:pPr>
    </w:p>
    <w:p w:rsidR="003A67CD" w:rsidRDefault="007C53CD" w:rsidP="00F445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 w:rsidR="003A67CD">
        <w:rPr>
          <w:rFonts w:ascii="Times New Roman" w:hAnsi="Times New Roman"/>
          <w:sz w:val="24"/>
          <w:szCs w:val="24"/>
        </w:rPr>
        <w:t xml:space="preserve"> полномочия </w:t>
      </w:r>
    </w:p>
    <w:p w:rsidR="00F445C0" w:rsidRPr="0036640B" w:rsidRDefault="00F445C0" w:rsidP="00F445C0">
      <w:pPr>
        <w:rPr>
          <w:rFonts w:ascii="Times New Roman" w:hAnsi="Times New Roman"/>
          <w:sz w:val="24"/>
          <w:szCs w:val="24"/>
        </w:rPr>
      </w:pPr>
      <w:r w:rsidRPr="0036640B">
        <w:rPr>
          <w:rFonts w:ascii="Times New Roman" w:hAnsi="Times New Roman"/>
          <w:sz w:val="24"/>
          <w:szCs w:val="24"/>
        </w:rPr>
        <w:t>Глав</w:t>
      </w:r>
      <w:r w:rsidR="003A67CD">
        <w:rPr>
          <w:rFonts w:ascii="Times New Roman" w:hAnsi="Times New Roman"/>
          <w:sz w:val="24"/>
          <w:szCs w:val="24"/>
        </w:rPr>
        <w:t>ы</w:t>
      </w:r>
      <w:r w:rsidRPr="0036640B">
        <w:rPr>
          <w:rFonts w:ascii="Times New Roman" w:hAnsi="Times New Roman"/>
          <w:sz w:val="24"/>
          <w:szCs w:val="24"/>
        </w:rPr>
        <w:t xml:space="preserve">  поселения  </w:t>
      </w:r>
      <w:r w:rsidR="003A67C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C53CD">
        <w:rPr>
          <w:rFonts w:ascii="Times New Roman" w:hAnsi="Times New Roman"/>
          <w:sz w:val="24"/>
          <w:szCs w:val="24"/>
        </w:rPr>
        <w:t xml:space="preserve">          </w:t>
      </w:r>
      <w:r w:rsidR="003A67CD">
        <w:rPr>
          <w:rFonts w:ascii="Times New Roman" w:hAnsi="Times New Roman"/>
          <w:sz w:val="24"/>
          <w:szCs w:val="24"/>
        </w:rPr>
        <w:t xml:space="preserve">  Лущеко Е.А.</w:t>
      </w:r>
    </w:p>
    <w:p w:rsidR="008E0DE9" w:rsidRDefault="008E0DE9" w:rsidP="008E0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C53CD" w:rsidRDefault="007C53CD" w:rsidP="008E0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53CD" w:rsidRPr="008E0DE9" w:rsidRDefault="007C53CD" w:rsidP="008E0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</w:t>
      </w:r>
    </w:p>
    <w:p w:rsidR="00761CBB" w:rsidRDefault="00761CBB" w:rsidP="008E0D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0B2" w:rsidRDefault="001130B2" w:rsidP="00F445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445C0" w:rsidRDefault="00F445C0" w:rsidP="00F445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23C13">
        <w:rPr>
          <w:rFonts w:ascii="Times New Roman" w:hAnsi="Times New Roman"/>
        </w:rPr>
        <w:lastRenderedPageBreak/>
        <w:t xml:space="preserve">Приложение </w:t>
      </w:r>
    </w:p>
    <w:p w:rsidR="00F445C0" w:rsidRPr="00D23C13" w:rsidRDefault="00F445C0" w:rsidP="00F445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23C13">
        <w:rPr>
          <w:rFonts w:ascii="Times New Roman" w:hAnsi="Times New Roman"/>
        </w:rPr>
        <w:t xml:space="preserve"> к постановлению </w:t>
      </w:r>
      <w:r>
        <w:rPr>
          <w:rFonts w:ascii="Times New Roman" w:hAnsi="Times New Roman"/>
        </w:rPr>
        <w:t>А</w:t>
      </w:r>
      <w:r w:rsidRPr="00D23C13">
        <w:rPr>
          <w:rFonts w:ascii="Times New Roman" w:hAnsi="Times New Roman"/>
        </w:rPr>
        <w:t xml:space="preserve">дминистрации </w:t>
      </w:r>
    </w:p>
    <w:p w:rsidR="00F445C0" w:rsidRPr="00D23C13" w:rsidRDefault="00F445C0" w:rsidP="00F4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Спасского</w:t>
      </w:r>
      <w:r w:rsidRPr="00D23C13">
        <w:rPr>
          <w:rFonts w:ascii="Times New Roman" w:hAnsi="Times New Roman"/>
        </w:rPr>
        <w:t xml:space="preserve"> сельского поселения</w:t>
      </w:r>
    </w:p>
    <w:p w:rsidR="00F445C0" w:rsidRPr="00D23C13" w:rsidRDefault="00F445C0" w:rsidP="00F445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23C13">
        <w:rPr>
          <w:rFonts w:ascii="Times New Roman" w:hAnsi="Times New Roman"/>
        </w:rPr>
        <w:t>от «</w:t>
      </w:r>
      <w:r w:rsidR="005A519E">
        <w:rPr>
          <w:rFonts w:ascii="Times New Roman" w:hAnsi="Times New Roman"/>
        </w:rPr>
        <w:t>27</w:t>
      </w:r>
      <w:r w:rsidRPr="00D23C13">
        <w:rPr>
          <w:rFonts w:ascii="Times New Roman" w:hAnsi="Times New Roman"/>
        </w:rPr>
        <w:t xml:space="preserve">» </w:t>
      </w:r>
      <w:r w:rsidR="005A519E">
        <w:rPr>
          <w:rFonts w:ascii="Times New Roman" w:hAnsi="Times New Roman"/>
        </w:rPr>
        <w:t xml:space="preserve">12. </w:t>
      </w:r>
      <w:r w:rsidRPr="00D23C13">
        <w:rPr>
          <w:rFonts w:ascii="Times New Roman" w:hAnsi="Times New Roman"/>
        </w:rPr>
        <w:t>201</w:t>
      </w:r>
      <w:r w:rsidR="005A519E">
        <w:rPr>
          <w:rFonts w:ascii="Times New Roman" w:hAnsi="Times New Roman"/>
        </w:rPr>
        <w:t>8</w:t>
      </w:r>
      <w:r w:rsidRPr="00D23C13">
        <w:rPr>
          <w:rFonts w:ascii="Times New Roman" w:hAnsi="Times New Roman"/>
        </w:rPr>
        <w:t xml:space="preserve">г № </w:t>
      </w:r>
      <w:r w:rsidR="005A519E">
        <w:rPr>
          <w:rFonts w:ascii="Times New Roman" w:hAnsi="Times New Roman"/>
        </w:rPr>
        <w:t>273</w:t>
      </w:r>
    </w:p>
    <w:p w:rsidR="008E0DE9" w:rsidRPr="008E0DE9" w:rsidRDefault="008E0DE9" w:rsidP="008E0D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0DE9" w:rsidRPr="008E0DE9" w:rsidRDefault="008E0DE9" w:rsidP="008E0D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0DE9" w:rsidRPr="008E0DE9" w:rsidRDefault="008E0DE9" w:rsidP="008E0D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8E0DE9" w:rsidRPr="008E0DE9" w:rsidRDefault="008E0DE9" w:rsidP="008E0D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бюджетных инвестиций в указанные объекты.</w:t>
      </w:r>
    </w:p>
    <w:p w:rsidR="008E0DE9" w:rsidRPr="008E0DE9" w:rsidRDefault="008E0DE9" w:rsidP="008E0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0DE9" w:rsidRPr="008E0DE9" w:rsidRDefault="008E0DE9" w:rsidP="008E0D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ОБЩИЕ ПОЛОЖЕНИЯ</w:t>
      </w:r>
    </w:p>
    <w:p w:rsidR="008E0DE9" w:rsidRPr="008E0DE9" w:rsidRDefault="008E0DE9" w:rsidP="008E0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1. Настоящий Порядок устанавливает: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1) порядок принятия решения о подготовке и реализации бюджетных инвестиций за счет средств бюджета </w:t>
      </w:r>
      <w:r w:rsidR="002D6FA3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="002D6FA3">
        <w:rPr>
          <w:rFonts w:ascii="Times New Roman" w:hAnsi="Times New Roman"/>
          <w:sz w:val="24"/>
          <w:szCs w:val="24"/>
        </w:rPr>
        <w:t xml:space="preserve"> 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в объекты капитального строительства муниципальной собственности или в приобретение объектов недвижимого имущества в муниципальную собственность </w:t>
      </w:r>
      <w:r w:rsidR="002D6FA3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="002D6FA3">
        <w:rPr>
          <w:rFonts w:ascii="Times New Roman" w:hAnsi="Times New Roman"/>
          <w:sz w:val="24"/>
          <w:szCs w:val="24"/>
        </w:rPr>
        <w:t xml:space="preserve"> 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 форме капитальных вложений в основные средства, находящиеся (которые будут находиться) в муниципальной собственности муниципального образования;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2)</w:t>
      </w:r>
      <w:r w:rsidR="002D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</w:t>
      </w:r>
      <w:r w:rsidR="002D6FA3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="002D6FA3"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(далее - бюджетные инвестиции), в том числе условия передачи органами местного самоуправления муниципальным бюджетным учреждениям или муниципальным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</w:t>
      </w:r>
      <w:r w:rsidR="002D6FA3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="002D6FA3">
        <w:rPr>
          <w:rFonts w:ascii="Times New Roman" w:hAnsi="Times New Roman"/>
          <w:sz w:val="24"/>
          <w:szCs w:val="24"/>
        </w:rPr>
        <w:t xml:space="preserve"> 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муниципальных контрактов от лица указанных органов, а также порядок заключения соглашений о передаче указанных полномочий;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3) порядок принятия решений о предоставлении из бюджета </w:t>
      </w:r>
      <w:r w:rsidR="002D6FA3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="002D6FA3">
        <w:rPr>
          <w:rFonts w:ascii="Times New Roman" w:hAnsi="Times New Roman"/>
          <w:sz w:val="24"/>
          <w:szCs w:val="24"/>
        </w:rPr>
        <w:t xml:space="preserve"> 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имущества, приобретаемые в муниципальную собственность муниципального образования (далее соответственно - объекты, субсидии);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4) порядок предоставления из бюджета </w:t>
      </w:r>
      <w:r w:rsidR="002D6FA3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="002D6FA3">
        <w:rPr>
          <w:rFonts w:ascii="Times New Roman" w:hAnsi="Times New Roman"/>
          <w:sz w:val="24"/>
          <w:szCs w:val="24"/>
        </w:rPr>
        <w:t xml:space="preserve"> 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субсидий организациям на осуществление капитальных вложений.</w:t>
      </w:r>
    </w:p>
    <w:p w:rsidR="008E0DE9" w:rsidRPr="00A56E3D" w:rsidRDefault="002D6FA3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E0DE9"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Бюджетные инвестиции предоставляются на осуществление капитальных вложений в объекты капитального строительства, </w:t>
      </w:r>
      <w:r w:rsidR="006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рамках муниципальных программ</w:t>
      </w:r>
      <w:r w:rsidR="008E0DE9"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в пределах средств, предусмотренных в бюджете муниципального образования на очередной финансовый год и плановый период на соответствующие цели.</w:t>
      </w:r>
    </w:p>
    <w:p w:rsidR="008E0DE9" w:rsidRPr="00A56E3D" w:rsidRDefault="00DA2FB3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E0DE9"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муниципального образования.</w:t>
      </w:r>
    </w:p>
    <w:p w:rsidR="008E0DE9" w:rsidRPr="00A56E3D" w:rsidRDefault="00DA2FB3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E0DE9"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Осуществление бюджетных инвестиций за счет средств бюджета муниципального образования в объекты капитального строительства или объекты недвижимого </w:t>
      </w:r>
      <w:r w:rsidR="008E0DE9"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имущества, которые не относятся (не могут быть отнесены) к муниципальной собственности, не допускается.</w:t>
      </w:r>
    </w:p>
    <w:p w:rsidR="008E0DE9" w:rsidRPr="00A56E3D" w:rsidRDefault="00DA2FB3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E0DE9"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 Бюджетные инвестиции могут осуществляться на условиях софинансирования капитальных вложен</w:t>
      </w:r>
      <w:r w:rsidR="00272A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ий за счет средств федерального</w:t>
      </w:r>
      <w:r w:rsidR="002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E0DE9"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областного бюджетов</w:t>
      </w:r>
      <w:r w:rsidR="002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Томского района</w:t>
      </w:r>
      <w:r w:rsidR="008E0DE9"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8E0DE9" w:rsidRPr="00A56E3D" w:rsidRDefault="00DA2FB3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E0DE9"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</w:t>
      </w:r>
      <w:r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="008E0DE9"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установленный разделом 2 настоящего Порядка, не распространяется на предоставление бюджетных инвестиций в целях проведения аварийно-восстановительных работ, ликвидации последствий чрезвычайных ситуаций природного и техногенного характера и иных мероприятий, связанных с ликвидацией последствий</w:t>
      </w:r>
      <w:proofErr w:type="gramEnd"/>
      <w:r w:rsidR="008E0DE9"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стихийных бедствий и других чрезвычайных ситуаций.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II. ПОРЯДОК ПРИНЯТИЯ РЕШЕНИЙ О ПОДГОТОВКЕ И РЕАЛИЗАЦИИ БЮДЖЕТНЫХ ИНВЕСТИЦИЙ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1.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образования, наделенный в установленном порядке полномочиями в соответствующей сфере ведения (далее - главный распорядитель).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2. Отбор объектов капитального строительства, в строительство, реконструкцию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основных направлений развития, обозначенных в документах стратегического планирования </w:t>
      </w:r>
      <w:r w:rsidR="00EA53FC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поручений главы муниципального образования и органов государственной власти </w:t>
      </w:r>
      <w:r w:rsidR="00EA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кой области.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 Проект решения о подготовке и реализации бюджетных инвестиций подготавливается главным распорядителем в форме проекта постановления администрации </w:t>
      </w:r>
      <w:r w:rsidR="00EA53FC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4.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5.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1) наименование объекта капитального строительства согласно проектной документации (проекта бюджетных инвестиций - в случае отсутствия утвержденной проектной документации на дату подготовки проекта решения) либо наименование объекта недвижимого имущества согласно проекту бюджетных инвестиций;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2) настоящее либо планируемое местонахождение объекта;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4) наименование главного распорядителя бюджетных средств и муниципального заказчика;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5) параметры, непосредственно характеризующие объект капитального строительства (объект недвижимого имущества);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6) срок ввода в эксплуатацию (приобретения) объекта;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7) параметры стоимости и финансового обеспечения объекта: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строительства, либо стоимость приобретения объекта недвижимого имущества, определяемая на основании независимой оценки,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-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- 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8) 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6.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бюджета, необходимых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7. Главный распорядитель направляет проект решения о подготовке и реализации бюджетных инвестиций с пояснительной запиской, включающей обоснование необходимости реализации проекта и основные финансово-экономические параметры проекта, на согласование в совет </w:t>
      </w:r>
      <w:r w:rsidR="002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Спасского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сельского поселения.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8. Главный распорядитель одновременно с проектом решения о подготовке и реализации бюджетных инвестиций представляет: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1) расчет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обосновывающих указанные расчеты (либо в случае отсутствия возможности осуществить расчет - указать причины);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2) пояснительную записку с обоснованием необходимости осуществления бюджетных инвестиций (характеристика проблемного вопроса, решаемого с помощью осуществления бюджетных инвестиций, актуальность и практическая значимость реализации бюджетных инвестиций для поселения).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9. Внесение изменений в решение о подготовке и реализации бюджетных инвестиций осуществляется в порядке, установленном настоящим Порядком для его принятия.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III. ПОРЯДОК ОСУЩЕСТВЛЕНИЯ БЮДЖЕТНЫХ ИНВЕСТИЦИЙ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1. Осуществление бюджетных инвестиций осуществляется в соответствии с нормативными правовыми актами администрации </w:t>
      </w:r>
      <w:r w:rsidR="001239D3" w:rsidRPr="0036640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239D3" w:rsidRPr="0036640B">
        <w:rPr>
          <w:rFonts w:ascii="Times New Roman" w:hAnsi="Times New Roman"/>
          <w:sz w:val="24"/>
          <w:szCs w:val="24"/>
        </w:rPr>
        <w:lastRenderedPageBreak/>
        <w:t>«Спасское сельское поселение»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принятыми в соответствии с разделом 2 настоящего Порядка.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2. Расходы, связанные с бюджетными инвестициями, осуществляются в порядке, установленном бюджетным законодательством Российской Федерации на основании муниципальных контрактов, заключенных в целях строительства (реконструкции) и (или) приобретения объектов: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1) муниципальными заказчиками, являющимися получателями средств бюджета </w:t>
      </w:r>
      <w:r w:rsidR="001239D3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2) организациями, которым переданы полномочия муниципального заказчика по заключению и исполнению от имени </w:t>
      </w:r>
      <w:r w:rsidR="001239D3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от лица органов местного самоуправления, муниципальных контрактов.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о подготовке и реализации бюджетных инвестиций, на срок, превышающий срок действия утвержденных ему лимитов бюджетных обязательств.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4.В целях осуществления бюджетных инвестиций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</w:t>
      </w:r>
      <w:r w:rsidR="00704FB3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от лица органов местного самоуправления, муниципальных контрактов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 полномочий).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5.Условием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(или) приобретения объектов недвижимого имущества (за исключением полномочий, связанных с введением в установленном порядке в эксплуатацию объектов муниципальной собственности) (далее - условия передачи полномочий), является соответствие целей и видов деятельности, предусмотренных уставом организации,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6.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 в том числе:</w:t>
      </w:r>
    </w:p>
    <w:p w:rsidR="0027651F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1)цель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(реконструкции) или приобретения объекта недвижимого имущества, рассчитанных в ценах соответствующих лет стоимости объекта капитального строительства (сметной, или предполагаемой (предельной), либо стоимости приобретения объекта недвижимого имущества), соответствующих решению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распорядителю, соответствующего решению о предоставлении бюджетных инвестиций. 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2) положения, устанавливающие права и обязанности организации по заключению и исполнению от имени </w:t>
      </w:r>
      <w:r w:rsidR="00704FB3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в лице органов местного самоуправления, муниципальных контрактов;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3) ответственность организации за неисполнение или ненадлежащее исполнение переданных ей полномочий;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 xml:space="preserve">4) положения, устанавливающие право администрации </w:t>
      </w:r>
      <w:r w:rsidR="00704FB3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="00704FB3">
        <w:rPr>
          <w:rFonts w:ascii="Times New Roman" w:hAnsi="Times New Roman"/>
          <w:sz w:val="24"/>
          <w:szCs w:val="24"/>
        </w:rPr>
        <w:t xml:space="preserve"> 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 проведение проверок соблюдения организацией условий, установленных заключенным соглашением о передаче полномочий;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5) 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7. Соглашение о передаче полномочий заключается в случае, если данное условие предусмотрено решением о подготовке и реализации бюджетных инвестиций, либо на основании отдельного постановления администрации муниципального образования о передаче полномочий, согласованного в соответствии с разделом 2 настоящего Порядка.</w:t>
      </w:r>
    </w:p>
    <w:p w:rsidR="008E0DE9" w:rsidRPr="007474BF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8. Операции с бюджетными инвестициями осуществляются в порядке, установленном </w:t>
      </w:r>
      <w:r w:rsidR="007474BF" w:rsidRPr="007474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установленном </w:t>
      </w:r>
      <w:r w:rsidR="007474BF" w:rsidRPr="0074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финансов А</w:t>
      </w:r>
      <w:r w:rsidR="007474BF" w:rsidRPr="007474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дминистрации </w:t>
      </w:r>
      <w:r w:rsidR="007474BF" w:rsidRPr="0074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Томского района</w:t>
      </w:r>
      <w:r w:rsidR="00704FB3" w:rsidRPr="007474BF">
        <w:rPr>
          <w:rFonts w:ascii="Times New Roman" w:hAnsi="Times New Roman"/>
          <w:sz w:val="24"/>
          <w:szCs w:val="24"/>
        </w:rPr>
        <w:t xml:space="preserve"> </w:t>
      </w:r>
      <w:r w:rsidRPr="007474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 исполнения бюджета муниципального образования</w:t>
      </w:r>
      <w:r w:rsidR="007474BF" w:rsidRPr="0074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«Спасское сельское поселение»</w:t>
      </w:r>
      <w:r w:rsidRPr="007474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и отражаются на лицевых счетах, открываемых в </w:t>
      </w:r>
      <w:r w:rsidR="007474BF" w:rsidRPr="0074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 финансов А</w:t>
      </w:r>
      <w:r w:rsidR="007474BF" w:rsidRPr="007474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дминистрации </w:t>
      </w:r>
      <w:r w:rsidR="007474BF" w:rsidRPr="0074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Томского района</w:t>
      </w:r>
      <w:r w:rsidRPr="007474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установленном им порядке.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74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9. Контроль целевого, эффективного использования бюджетных инвестиций осуществляется муниципальным заказчиком и органом муниципального финансового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контроля в порядке, установленном действующим законодательством Российской Федерации и заключенными соглашениями.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IV. ПОРЯДОК ПРИНЯТИЯ РЕШЕНИЙ О ПРЕДОСТАВЛЕНИИ СУБСИДИЙ ОРГАНИЗАЦИЯМ НА ОСУЩЕСТВЛЕНИЕ КАПИТАЛЬНЫХ ВЛОЖЕНИЙ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1. Принятие решения о предоставлении субсидий организациям в виде субсидии на осуществление организациями капитальных вложений в строительство (реконструкцию) объектов капитального строительства муниципальной собственности или в приобретение объектов недвижимого имущества в муниципальную собственность </w:t>
      </w:r>
      <w:r w:rsidR="00704FB3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осуществляется в порядке, предусмотренном для принятия решения о подготовке и реализации бюджетных инвестиций, утвержденном разделом 2 настоящего Порядка.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2. Не допускается при исполнении бюджета </w:t>
      </w:r>
      <w:r w:rsidR="00704FB3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="00704FB3">
        <w:rPr>
          <w:rFonts w:ascii="Times New Roman" w:hAnsi="Times New Roman"/>
          <w:sz w:val="24"/>
          <w:szCs w:val="24"/>
        </w:rPr>
        <w:t xml:space="preserve"> 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 Субсидия, предоставляемая организациям, не направляется на финансовое обеспечение следующих работ: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2) проведение государственной экспертизы проектной документации и результатов инженерных изысканий;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3) 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(реконструкции) которых планируется осуществлять с использованием субсидии.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lastRenderedPageBreak/>
        <w:t>V. ПОРЯДОК ПРЕДОСТАВЛЕНИЯ СУБСИДИЙ ОРГАНИЗАЦИЯМ НА ОСУЩЕСТВЛЕНИЕ КАПИТАЛЬНЫХ ВЛОЖЕНИЙ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1. Субсидии предоставляются организациям в размере средств, предусмотренных решением о предоставлении субсидий, в пределах бюджетных средств, предусмотренных в бюджете </w:t>
      </w:r>
      <w:r w:rsidR="003E7C15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="003E7C15">
        <w:rPr>
          <w:rFonts w:ascii="Times New Roman" w:hAnsi="Times New Roman"/>
          <w:sz w:val="24"/>
          <w:szCs w:val="24"/>
        </w:rPr>
        <w:t xml:space="preserve"> 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 очередной финансовый год и плановый период, и лимитов бюджетных обязательств, доведенных в установленном порядке получателю бюджетных средств, на цели предоставления субсидий.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2. Предоставление субсидии осуществляется в соответствии с соглашением, заключенным между администрацией (ее структурными подразделениями) как получателем средств бюджета </w:t>
      </w:r>
      <w:r w:rsidR="003E7C15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предоставляющим субсидию организации, и организацией (далее - соглашение о предоставлении субсидий) на срок, не превышающий срок действия утвержденных получателю средств бюджета </w:t>
      </w:r>
      <w:r w:rsidR="003E7C15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предоставляющему субсидию, лимитов бюджетных обязательств на предоставление субсидии. Решением о предоставлении субсидии, принятом в порядке, установленном Бюджетным кодексом Российской Федерации и иными нормативными правовыми актами, регулирующими бюджетные правоотношения, получателю бюджетных средств может быть предоставлено право заключать соглашения о предоставлении субсидий на срок, превышающий срок действия утвержденных ему лимитов бюджетных обязательств на предоставление субсидий.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1)цель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недвижимого имущества, рассчитанных в ценах соответствующих лет стоимости объекта капитального строительства (сметной или предполагаемой (предельной) либо стоимости приобретения объекта недвижимого имущества), соответствующих решению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распорядителю, соответствующего решению о предоставлении бюджетных инвестиций. 2)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4) положения,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</w:t>
      </w:r>
      <w:r w:rsidR="003E7C15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лицевого счета по получению и использованию субсидий;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5)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финансовом органе администрации </w:t>
      </w:r>
      <w:r w:rsidR="003E7C15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6) положения, устанавливающие право администрации </w:t>
      </w:r>
      <w:r w:rsidR="003E7C15" w:rsidRPr="0036640B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</w:t>
      </w:r>
      <w:r w:rsidR="003E7C15">
        <w:rPr>
          <w:rFonts w:ascii="Times New Roman" w:hAnsi="Times New Roman"/>
          <w:sz w:val="24"/>
          <w:szCs w:val="24"/>
        </w:rPr>
        <w:t xml:space="preserve"> 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 проведение проверок соблюдения организацией условий, установленных заключенным соглашением о предоставлении субсидии;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7)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8)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9)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случае, если решением о предоставлении субсидий предусмотрено такое условие;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10) порядок и сроки представления организацией отчетности об использовании субсидии;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11)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4. Операции с субсидиями, поступающими организациям, учитываются на отдельных лицевых счетах, открываемых организациям в </w:t>
      </w:r>
      <w:r w:rsidR="00A5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 финансов А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дминистрации </w:t>
      </w:r>
      <w:r w:rsidR="00A5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Томского района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порядке, установленном </w:t>
      </w:r>
      <w:r w:rsidR="00A5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финансов А</w:t>
      </w:r>
      <w:r w:rsidR="00A528D3"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дминистрации </w:t>
      </w:r>
      <w:r w:rsidR="00A5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Томского района</w:t>
      </w: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5.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="00A5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финансов А</w:t>
      </w:r>
      <w:r w:rsidR="00A528D3" w:rsidRPr="00A56E3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дминистрации </w:t>
      </w:r>
      <w:r w:rsidR="00A5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Томского района</w:t>
      </w:r>
    </w:p>
    <w:p w:rsidR="008E0DE9" w:rsidRPr="00A56E3D" w:rsidRDefault="008E0DE9" w:rsidP="008E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2E1D" w:rsidRPr="00A56E3D" w:rsidRDefault="007A2E1D">
      <w:pPr>
        <w:rPr>
          <w:rFonts w:ascii="Times New Roman" w:hAnsi="Times New Roman" w:cs="Times New Roman"/>
        </w:rPr>
      </w:pPr>
    </w:p>
    <w:sectPr w:rsidR="007A2E1D" w:rsidRPr="00A56E3D" w:rsidSect="00CB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342E"/>
    <w:multiLevelType w:val="multilevel"/>
    <w:tmpl w:val="13ECC0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B16"/>
    <w:rsid w:val="00022883"/>
    <w:rsid w:val="00083C37"/>
    <w:rsid w:val="000D05DB"/>
    <w:rsid w:val="000D079D"/>
    <w:rsid w:val="001130B2"/>
    <w:rsid w:val="001239D3"/>
    <w:rsid w:val="001D1248"/>
    <w:rsid w:val="00272A45"/>
    <w:rsid w:val="0027651F"/>
    <w:rsid w:val="002D6FA3"/>
    <w:rsid w:val="00392E13"/>
    <w:rsid w:val="003A67CD"/>
    <w:rsid w:val="003E7C15"/>
    <w:rsid w:val="00467516"/>
    <w:rsid w:val="0049407A"/>
    <w:rsid w:val="00543B81"/>
    <w:rsid w:val="005A519E"/>
    <w:rsid w:val="00614FBD"/>
    <w:rsid w:val="0064188E"/>
    <w:rsid w:val="00695B16"/>
    <w:rsid w:val="00697ABF"/>
    <w:rsid w:val="00704FB3"/>
    <w:rsid w:val="0074389D"/>
    <w:rsid w:val="007474BF"/>
    <w:rsid w:val="00761CBB"/>
    <w:rsid w:val="00764805"/>
    <w:rsid w:val="007A1EEB"/>
    <w:rsid w:val="007A2E1D"/>
    <w:rsid w:val="007A32AE"/>
    <w:rsid w:val="007C53CD"/>
    <w:rsid w:val="008E0DE9"/>
    <w:rsid w:val="00900173"/>
    <w:rsid w:val="00945FA8"/>
    <w:rsid w:val="009B5BB9"/>
    <w:rsid w:val="009C22A7"/>
    <w:rsid w:val="00A528D3"/>
    <w:rsid w:val="00A56E3D"/>
    <w:rsid w:val="00AD7EA5"/>
    <w:rsid w:val="00B7184A"/>
    <w:rsid w:val="00B9656C"/>
    <w:rsid w:val="00BE4813"/>
    <w:rsid w:val="00CB446D"/>
    <w:rsid w:val="00CF3C0D"/>
    <w:rsid w:val="00DA2FB3"/>
    <w:rsid w:val="00EA53FC"/>
    <w:rsid w:val="00EF504A"/>
    <w:rsid w:val="00F064F8"/>
    <w:rsid w:val="00F445C0"/>
    <w:rsid w:val="00FC6600"/>
    <w:rsid w:val="00FD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2020-01-27T09:56:00Z</cp:lastPrinted>
  <dcterms:created xsi:type="dcterms:W3CDTF">2019-10-10T10:14:00Z</dcterms:created>
  <dcterms:modified xsi:type="dcterms:W3CDTF">2020-01-28T06:50:00Z</dcterms:modified>
</cp:coreProperties>
</file>