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Next/>
        <w:jc w:val="center"/>
        <w:rPr/>
      </w:pPr>
      <w:r>
        <w:rPr/>
        <w:t>МУНИЦИПАЛЬНОЕ ОБРАЗОВАНИЕ</w:t>
      </w:r>
    </w:p>
    <w:p>
      <w:pPr>
        <w:pStyle w:val="style0"/>
        <w:keepNext/>
        <w:jc w:val="center"/>
        <w:rPr/>
      </w:pPr>
      <w:r>
        <w:rPr/>
        <w:t>«СПАССКОЕ СЕЛЬСКОЕ ПОСЕЛЕНИЕ»</w:t>
      </w:r>
    </w:p>
    <w:p>
      <w:pPr>
        <w:pStyle w:val="style0"/>
        <w:keepNext/>
        <w:jc w:val="center"/>
        <w:rPr/>
      </w:pPr>
      <w:r>
        <w:rPr/>
        <w:t>СОВЕТ СПАССКОГО СЕЛЬСКОГО ПОСЕЛЕНИЯ</w:t>
      </w:r>
    </w:p>
    <w:p>
      <w:pPr>
        <w:pStyle w:val="style0"/>
        <w:keepNext/>
        <w:jc w:val="center"/>
        <w:rPr/>
      </w:pPr>
      <w:r>
        <w:rPr/>
      </w:r>
    </w:p>
    <w:p>
      <w:pPr>
        <w:pStyle w:val="style0"/>
        <w:keepNext/>
        <w:jc w:val="center"/>
        <w:rPr/>
      </w:pPr>
      <w:r>
        <w:rPr/>
      </w:r>
    </w:p>
    <w:p>
      <w:pPr>
        <w:pStyle w:val="style0"/>
        <w:keepNext/>
        <w:jc w:val="center"/>
        <w:rPr/>
      </w:pPr>
      <w:r>
        <w:rPr/>
        <w:t>РЕШЕНИЕ №      183</w:t>
      </w:r>
    </w:p>
    <w:p>
      <w:pPr>
        <w:pStyle w:val="style0"/>
        <w:keepNext/>
        <w:jc w:val="center"/>
        <w:rPr/>
      </w:pPr>
      <w:r>
        <w:rPr/>
        <w:t xml:space="preserve">                                                                    </w:t>
      </w:r>
      <w:r>
        <w:rPr/>
        <w:t>06 февраля 2017 г.</w:t>
      </w:r>
    </w:p>
    <w:p>
      <w:pPr>
        <w:pStyle w:val="style0"/>
        <w:keepNext/>
        <w:rPr/>
      </w:pPr>
      <w:r>
        <w:rPr/>
        <w:t xml:space="preserve">                                                                                         </w:t>
      </w:r>
      <w:r>
        <w:rPr/>
        <w:t xml:space="preserve">69   -е собрание  3-го созыва </w:t>
      </w:r>
    </w:p>
    <w:p>
      <w:pPr>
        <w:pStyle w:val="style0"/>
        <w:keepNext/>
        <w:jc w:val="center"/>
        <w:rPr/>
      </w:pPr>
      <w:r>
        <w:rPr/>
      </w:r>
    </w:p>
    <w:p>
      <w:pPr>
        <w:pStyle w:val="style0"/>
        <w:keepNext/>
        <w:rPr/>
      </w:pPr>
      <w:r>
        <w:rPr/>
        <w:t>с.Вершинино</w:t>
      </w:r>
    </w:p>
    <w:p>
      <w:pPr>
        <w:pStyle w:val="style0"/>
        <w:rPr>
          <w:bCs/>
        </w:rPr>
      </w:pPr>
      <w:r>
        <w:rPr>
          <w:bCs/>
        </w:rPr>
      </w:r>
    </w:p>
    <w:p>
      <w:pPr>
        <w:pStyle w:val="style0"/>
        <w:rPr/>
      </w:pPr>
      <w:r>
        <w:rPr>
          <w:bCs/>
        </w:rPr>
        <w:t>«</w:t>
      </w:r>
      <w:r>
        <w:rPr/>
        <w:t>Об утверждении программы комплексного развития</w:t>
      </w:r>
    </w:p>
    <w:p>
      <w:pPr>
        <w:pStyle w:val="style0"/>
        <w:rPr/>
      </w:pPr>
      <w:r>
        <w:rPr/>
        <w:t xml:space="preserve"> </w:t>
      </w:r>
      <w:r>
        <w:rPr/>
        <w:t>транспортной  инфраструктуры</w:t>
      </w:r>
    </w:p>
    <w:p>
      <w:pPr>
        <w:pStyle w:val="style0"/>
        <w:rPr/>
      </w:pPr>
      <w:r>
        <w:rPr/>
        <w:t xml:space="preserve"> </w:t>
      </w:r>
      <w:r>
        <w:rPr/>
        <w:t xml:space="preserve">Муниципального образования </w:t>
      </w:r>
    </w:p>
    <w:p>
      <w:pPr>
        <w:pStyle w:val="style0"/>
        <w:rPr/>
      </w:pPr>
      <w:r>
        <w:rPr/>
        <w:t>«Спасское сельского поселение» на 2016 – 2020 годы и</w:t>
      </w:r>
    </w:p>
    <w:p>
      <w:pPr>
        <w:pStyle w:val="style0"/>
        <w:rPr/>
      </w:pPr>
      <w:r>
        <w:rPr/>
        <w:t xml:space="preserve"> </w:t>
      </w:r>
      <w:r>
        <w:rPr/>
        <w:t>с перспективой до 2032 года»</w:t>
      </w:r>
    </w:p>
    <w:p>
      <w:pPr>
        <w:pStyle w:val="style0"/>
        <w:rPr/>
      </w:pPr>
      <w:r>
        <w:rPr/>
      </w:r>
    </w:p>
    <w:p>
      <w:pPr>
        <w:pStyle w:val="style0"/>
        <w:ind w:firstLine="709" w:left="0" w:right="0"/>
        <w:jc w:val="both"/>
        <w:rPr/>
      </w:pPr>
      <w:r>
        <w:rPr/>
        <w:t>В целях разработки комплекса мероприятий направленных на повышение надежности, эффективности  работы объектов транспортной  инфраструктуры, расположенных на территории Муниципального образования «Спасское сельское поселение»,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«Спасское сельское поселение».</w:t>
      </w:r>
    </w:p>
    <w:p>
      <w:pPr>
        <w:pStyle w:val="style43"/>
        <w:keepNext/>
        <w:ind w:hanging="0" w:left="1680" w:right="0"/>
        <w:rPr>
          <w:bCs/>
        </w:rPr>
      </w:pPr>
      <w:r>
        <w:rPr>
          <w:bCs/>
        </w:rPr>
        <w:t xml:space="preserve">Совет </w:t>
      </w:r>
      <w:r>
        <w:rPr/>
        <w:t>Спасского  сельского поселения</w:t>
      </w:r>
      <w:r>
        <w:rPr>
          <w:bCs/>
        </w:rPr>
        <w:t xml:space="preserve"> решил:</w:t>
      </w:r>
    </w:p>
    <w:p>
      <w:pPr>
        <w:pStyle w:val="style0"/>
        <w:keepNext/>
        <w:keepLines/>
        <w:numPr>
          <w:ilvl w:val="0"/>
          <w:numId w:val="1"/>
        </w:numPr>
        <w:ind w:hanging="960" w:left="0" w:right="0"/>
        <w:jc w:val="both"/>
        <w:rPr/>
      </w:pPr>
      <w:r>
        <w:rPr/>
        <w:t xml:space="preserve">Утвердить   Программу комплексного развития транспортной инфраструктуры Муниципального образования «Спасское сельское поселение» на 2016 – 2020 гг. и с перспективой до 2032 года (далее – Программа),  согласно приложению. </w:t>
      </w:r>
    </w:p>
    <w:p>
      <w:pPr>
        <w:pStyle w:val="style0"/>
        <w:keepNext/>
        <w:keepLines/>
        <w:numPr>
          <w:ilvl w:val="0"/>
          <w:numId w:val="1"/>
        </w:numPr>
        <w:ind w:hanging="960" w:left="12" w:right="0"/>
        <w:jc w:val="both"/>
        <w:rPr>
          <w:bCs/>
        </w:rPr>
      </w:pPr>
      <w:r>
        <w:rPr/>
        <w:t>Наз</w:t>
      </w:r>
      <w:r>
        <w:rPr>
          <w:bCs/>
        </w:rPr>
        <w:t>начить проведение публичных слушаний по принятию проекта Программы на 27.02.2017г в 16:00 по адресу: Томская область, Томский район, с. Вершинино, пер. Новый, д. 6 (здание администрации).</w:t>
      </w:r>
    </w:p>
    <w:p>
      <w:pPr>
        <w:pStyle w:val="style0"/>
        <w:keepNext/>
        <w:keepLines/>
        <w:numPr>
          <w:ilvl w:val="0"/>
          <w:numId w:val="1"/>
        </w:numPr>
        <w:ind w:hanging="960" w:left="12" w:right="0"/>
        <w:jc w:val="both"/>
        <w:rPr/>
      </w:pPr>
      <w:r>
        <w:rPr/>
        <w:t>Назначить ответственного за организацию и проведение публичных слушаний – председателя Совета Спасского сельского поселения -  Гражданцева Дмитрия Васильевича.</w:t>
      </w:r>
    </w:p>
    <w:p>
      <w:pPr>
        <w:pStyle w:val="style0"/>
        <w:keepNext/>
        <w:keepLines/>
        <w:numPr>
          <w:ilvl w:val="0"/>
          <w:numId w:val="1"/>
        </w:numPr>
        <w:ind w:hanging="960" w:left="12" w:right="0"/>
        <w:jc w:val="both"/>
        <w:rPr>
          <w:bCs/>
          <w:lang w:val="en-US"/>
        </w:rPr>
      </w:pPr>
      <w:r>
        <w:rPr/>
        <w:t>Ответственному лицу Гражданцеву Дмитрию Васильевич</w:t>
      </w:r>
      <w:r>
        <w:rPr>
          <w:bCs/>
        </w:rPr>
        <w:t xml:space="preserve"> осуществлять прием письменных замечаний и предложений по проекту Программы по адресу: Томская область, Томский район, с. Вершинино, пер. Новый, д. 6. (здание администрации), а так же по электронной почте – </w:t>
      </w:r>
      <w:r>
        <w:rPr>
          <w:bCs/>
          <w:lang w:val="en-US"/>
        </w:rPr>
        <w:t>spasskoepos</w:t>
      </w:r>
      <w:r>
        <w:rPr>
          <w:bCs/>
        </w:rPr>
        <w:t>@</w:t>
      </w:r>
      <w:r>
        <w:rPr>
          <w:bCs/>
          <w:lang w:val="en-US"/>
        </w:rPr>
        <w:t>rambler</w:t>
      </w:r>
      <w:r>
        <w:rPr>
          <w:bCs/>
        </w:rPr>
        <w:t>.</w:t>
      </w:r>
      <w:r>
        <w:rPr>
          <w:bCs/>
          <w:lang w:val="en-US"/>
        </w:rPr>
        <w:t>ru</w:t>
      </w:r>
    </w:p>
    <w:p>
      <w:pPr>
        <w:pStyle w:val="style0"/>
        <w:keepNext/>
        <w:keepLines/>
        <w:numPr>
          <w:ilvl w:val="0"/>
          <w:numId w:val="1"/>
        </w:numPr>
        <w:ind w:hanging="960" w:left="12" w:right="0"/>
        <w:jc w:val="both"/>
        <w:rPr/>
      </w:pPr>
      <w:r>
        <w:rPr/>
        <w:t>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www: spasskoe.tomsk.ru.</w:t>
      </w:r>
    </w:p>
    <w:p>
      <w:pPr>
        <w:pStyle w:val="style43"/>
        <w:numPr>
          <w:ilvl w:val="0"/>
          <w:numId w:val="1"/>
        </w:numPr>
        <w:rPr/>
      </w:pPr>
      <w:r>
        <w:rPr/>
        <w:t>Настоящее решение вступает в силу со дня его официального опубликования.</w:t>
      </w:r>
    </w:p>
    <w:p>
      <w:pPr>
        <w:pStyle w:val="style0"/>
        <w:ind w:hanging="0" w:left="284" w:right="0"/>
        <w:rPr/>
      </w:pPr>
      <w:r>
        <w:rPr/>
      </w:r>
    </w:p>
    <w:p>
      <w:pPr>
        <w:pStyle w:val="style0"/>
        <w:rPr>
          <w:i/>
        </w:rPr>
      </w:pPr>
      <w:r>
        <w:rPr>
          <w:i/>
        </w:rPr>
        <w:t>Председатель  Совета</w:t>
        <w:tab/>
        <w:tab/>
        <w:tab/>
        <w:t xml:space="preserve">                              Д.В.Гражданцев</w:t>
        <w:tab/>
      </w:r>
    </w:p>
    <w:p>
      <w:pPr>
        <w:pStyle w:val="style0"/>
        <w:rPr>
          <w:i/>
        </w:rPr>
      </w:pPr>
      <w:r>
        <w:rPr>
          <w:i/>
        </w:rPr>
        <w:t>Спасского сельского поселения</w:t>
      </w:r>
    </w:p>
    <w:p>
      <w:pPr>
        <w:pStyle w:val="style0"/>
        <w:rPr>
          <w:i/>
        </w:rPr>
      </w:pPr>
      <w:r>
        <w:rPr>
          <w:i/>
        </w:rPr>
        <w:t>Глава поселения                                                                      Д.В.Гражданцев</w:t>
      </w:r>
    </w:p>
    <w:p>
      <w:pPr>
        <w:pStyle w:val="style0"/>
        <w:rPr>
          <w:i/>
        </w:rPr>
      </w:pPr>
      <w:r>
        <w:rPr>
          <w:i/>
        </w:rPr>
      </w:r>
    </w:p>
    <w:p>
      <w:pPr>
        <w:pStyle w:val="style0"/>
        <w:rPr>
          <w:i/>
        </w:rPr>
      </w:pPr>
      <w:r>
        <w:rPr>
          <w:i/>
        </w:rPr>
      </w:r>
    </w:p>
    <w:p>
      <w:pPr>
        <w:pStyle w:val="style0"/>
        <w:jc w:val="right"/>
        <w:rPr/>
      </w:pPr>
      <w:r>
        <w:rPr/>
        <w:t xml:space="preserve">Приложение к </w:t>
      </w:r>
    </w:p>
    <w:p>
      <w:pPr>
        <w:pStyle w:val="style0"/>
        <w:keepNext/>
        <w:tabs>
          <w:tab w:leader="none" w:pos="0" w:val="right"/>
        </w:tabs>
        <w:jc w:val="right"/>
        <w:rPr/>
      </w:pPr>
      <w:r>
        <w:rPr/>
        <w:t>Решению Совета Спасского</w:t>
      </w:r>
    </w:p>
    <w:p>
      <w:pPr>
        <w:pStyle w:val="style0"/>
        <w:keepNext/>
        <w:tabs>
          <w:tab w:leader="none" w:pos="0" w:val="left"/>
        </w:tabs>
        <w:jc w:val="right"/>
        <w:rPr/>
      </w:pPr>
      <w:r>
        <w:rPr/>
        <w:t>сельского поселения</w:t>
      </w:r>
    </w:p>
    <w:p>
      <w:pPr>
        <w:pStyle w:val="style0"/>
        <w:keepNext/>
        <w:tabs>
          <w:tab w:leader="none" w:pos="6660" w:val="left"/>
          <w:tab w:leader="none" w:pos="8490" w:val="left"/>
        </w:tabs>
        <w:jc w:val="right"/>
        <w:rPr/>
      </w:pPr>
      <w:r>
        <w:rPr/>
        <w:t xml:space="preserve">от 06.02. 2017 г. № 183 </w:t>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r>
    </w:p>
    <w:p>
      <w:pPr>
        <w:pStyle w:val="style0"/>
        <w:shd w:fill="FFFFFF" w:val="clear"/>
        <w:spacing w:line="240" w:lineRule="atLeast"/>
        <w:jc w:val="center"/>
        <w:rPr>
          <w:color w:val="000000"/>
        </w:rPr>
      </w:pPr>
      <w:r>
        <w:rPr>
          <w:color w:val="000000"/>
        </w:rPr>
        <w:t>ПРОГРАММА</w:t>
      </w:r>
    </w:p>
    <w:p>
      <w:pPr>
        <w:pStyle w:val="style0"/>
        <w:shd w:fill="FFFFFF" w:val="clear"/>
        <w:spacing w:line="240" w:lineRule="atLeast"/>
        <w:ind w:hanging="180" w:left="0" w:right="0"/>
        <w:jc w:val="center"/>
        <w:rPr>
          <w:color w:val="000000"/>
        </w:rPr>
      </w:pPr>
      <w:r>
        <w:rPr>
          <w:color w:val="000000"/>
        </w:rPr>
        <w:t>«</w:t>
      </w:r>
      <w:r>
        <w:rPr/>
        <w:t>Комплексное развитие систем транспортной инфраструктуры Муниципального образования «Спасское сельское поселение» - на 2016 –2020 г.г. и с перспективой до 2032 года</w:t>
      </w:r>
      <w:r>
        <w:rPr>
          <w:color w:val="000000"/>
        </w:rPr>
        <w:t>»</w:t>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1"/>
        <w:spacing w:after="0" w:before="0"/>
        <w:contextualSpacing w:val="false"/>
        <w:jc w:val="center"/>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t>с. Вершинино 2017 г.</w:t>
      </w:r>
    </w:p>
    <w:p>
      <w:pPr>
        <w:pStyle w:val="style44"/>
        <w:spacing w:after="28" w:before="28"/>
        <w:contextualSpacing w:val="false"/>
        <w:jc w:val="center"/>
        <w:rPr>
          <w:bCs/>
          <w:color w:val="242424"/>
        </w:rPr>
      </w:pPr>
      <w:r>
        <w:rPr>
          <w:bCs/>
          <w:color w:val="242424"/>
        </w:rPr>
        <w:t>СОДЕРЖАНИЕ</w:t>
      </w:r>
    </w:p>
    <w:p>
      <w:pPr>
        <w:pStyle w:val="style44"/>
        <w:tabs>
          <w:tab w:leader="none" w:pos="9214" w:val="left"/>
        </w:tabs>
        <w:spacing w:after="28" w:before="28"/>
        <w:contextualSpacing w:val="false"/>
        <w:rPr>
          <w:bCs/>
          <w:color w:val="242424"/>
        </w:rPr>
      </w:pPr>
      <w:r>
        <w:rPr>
          <w:bCs/>
          <w:color w:val="242424"/>
        </w:rPr>
        <w:t xml:space="preserve">Введение </w:t>
        <w:tab/>
        <w:t>3</w:t>
      </w:r>
    </w:p>
    <w:p>
      <w:pPr>
        <w:pStyle w:val="style44"/>
        <w:tabs>
          <w:tab w:leader="none" w:pos="9214" w:val="left"/>
        </w:tabs>
        <w:spacing w:after="28" w:before="28"/>
        <w:contextualSpacing w:val="false"/>
        <w:rPr>
          <w:color w:val="242424"/>
        </w:rPr>
      </w:pPr>
      <w:r>
        <w:rPr>
          <w:color w:val="242424"/>
        </w:rPr>
        <w:t>1. Паспорт программы</w:t>
        <w:tab/>
        <w:t>4</w:t>
      </w:r>
    </w:p>
    <w:p>
      <w:pPr>
        <w:pStyle w:val="style44"/>
        <w:tabs>
          <w:tab w:leader="none" w:pos="9214" w:val="left"/>
        </w:tabs>
        <w:spacing w:after="28" w:before="28"/>
        <w:contextualSpacing w:val="false"/>
        <w:rPr/>
      </w:pPr>
      <w:r>
        <w:rPr>
          <w:color w:val="242424"/>
        </w:rPr>
        <w:t xml:space="preserve">2. Общие сведения </w:t>
      </w:r>
      <w:r>
        <w:rPr/>
        <w:t>МО «Спасское сельское поселение»</w:t>
        <w:tab/>
        <w:t>6</w:t>
      </w:r>
    </w:p>
    <w:p>
      <w:pPr>
        <w:pStyle w:val="style44"/>
        <w:tabs>
          <w:tab w:leader="none" w:pos="9214" w:val="left"/>
        </w:tabs>
        <w:spacing w:after="28" w:before="28"/>
        <w:contextualSpacing w:val="false"/>
        <w:rPr>
          <w:color w:val="242424"/>
        </w:rPr>
      </w:pPr>
      <w:r>
        <w:rPr>
          <w:color w:val="242424"/>
        </w:rPr>
        <w:t>3. Состояние транспортной инфраструктуры на территории</w:t>
      </w:r>
    </w:p>
    <w:p>
      <w:pPr>
        <w:pStyle w:val="style44"/>
        <w:tabs>
          <w:tab w:leader="none" w:pos="9214" w:val="left"/>
        </w:tabs>
        <w:spacing w:after="28" w:before="28"/>
        <w:contextualSpacing w:val="false"/>
        <w:rPr>
          <w:color w:val="242424"/>
        </w:rPr>
      </w:pPr>
      <w:r>
        <w:rPr/>
        <w:t>МО «Спасское сельское поселение»</w:t>
      </w:r>
      <w:r>
        <w:rPr>
          <w:color w:val="242424"/>
        </w:rPr>
        <w:tab/>
        <w:t>8</w:t>
      </w:r>
    </w:p>
    <w:p>
      <w:pPr>
        <w:pStyle w:val="style44"/>
        <w:spacing w:after="28" w:before="28"/>
        <w:contextualSpacing w:val="false"/>
        <w:rPr>
          <w:color w:val="242424"/>
        </w:rPr>
      </w:pPr>
      <w:r>
        <w:rPr>
          <w:color w:val="242424"/>
        </w:rPr>
        <w:t>4. Перспективы развития транспортной инфраструктуры</w:t>
      </w:r>
    </w:p>
    <w:p>
      <w:pPr>
        <w:pStyle w:val="style44"/>
        <w:tabs>
          <w:tab w:leader="none" w:pos="9072" w:val="left"/>
        </w:tabs>
        <w:spacing w:after="28" w:before="28"/>
        <w:contextualSpacing w:val="false"/>
        <w:rPr/>
      </w:pPr>
      <w:r>
        <w:rPr/>
        <w:t>МО «Спасское сельское поселение»</w:t>
        <w:tab/>
        <w:t>13</w:t>
      </w:r>
    </w:p>
    <w:p>
      <w:pPr>
        <w:pStyle w:val="style44"/>
        <w:tabs>
          <w:tab w:leader="none" w:pos="9072" w:val="left"/>
        </w:tabs>
        <w:spacing w:after="28" w:before="28"/>
        <w:contextualSpacing w:val="false"/>
        <w:rPr>
          <w:color w:val="242424"/>
        </w:rPr>
      </w:pPr>
      <w:r>
        <w:rPr>
          <w:color w:val="242424"/>
        </w:rPr>
        <w:t>5. Система программных мероприятий и оценка по целевым показателям</w:t>
      </w:r>
    </w:p>
    <w:p>
      <w:pPr>
        <w:pStyle w:val="style44"/>
        <w:tabs>
          <w:tab w:leader="none" w:pos="9072" w:val="left"/>
        </w:tabs>
        <w:spacing w:after="28" w:before="28"/>
        <w:contextualSpacing w:val="false"/>
        <w:rPr>
          <w:color w:val="242424"/>
        </w:rPr>
      </w:pPr>
      <w:r>
        <w:rPr>
          <w:color w:val="242424"/>
        </w:rPr>
        <w:t>развития транспортной инфраструктуры МО</w:t>
        <w:tab/>
        <w:t>16</w:t>
      </w:r>
    </w:p>
    <w:p>
      <w:pPr>
        <w:pStyle w:val="style44"/>
        <w:tabs>
          <w:tab w:leader="none" w:pos="9072" w:val="left"/>
        </w:tabs>
        <w:spacing w:after="28" w:before="28"/>
        <w:contextualSpacing w:val="false"/>
        <w:rPr>
          <w:color w:val="242424"/>
        </w:rPr>
      </w:pPr>
      <w:r>
        <w:rPr>
          <w:color w:val="242424"/>
        </w:rPr>
        <w:t>6. Финансовые потребности для реализации Программы в МО «Спасское сельское поселение»</w:t>
        <w:tab/>
        <w:t>20</w:t>
      </w:r>
    </w:p>
    <w:p>
      <w:pPr>
        <w:pStyle w:val="style44"/>
        <w:spacing w:after="28" w:before="28"/>
        <w:contextualSpacing w:val="false"/>
        <w:rPr>
          <w:color w:val="242424"/>
        </w:rPr>
      </w:pPr>
      <w:r>
        <w:rPr>
          <w:color w:val="242424"/>
        </w:rPr>
        <w:t xml:space="preserve">7. Оценка эффективности мероприятий развития транспортной </w:t>
      </w:r>
    </w:p>
    <w:p>
      <w:pPr>
        <w:pStyle w:val="style44"/>
        <w:tabs>
          <w:tab w:leader="none" w:pos="9072" w:val="left"/>
        </w:tabs>
        <w:spacing w:after="28" w:before="28"/>
        <w:contextualSpacing w:val="false"/>
        <w:rPr>
          <w:color w:val="242424"/>
        </w:rPr>
      </w:pPr>
      <w:r>
        <w:rPr>
          <w:color w:val="242424"/>
        </w:rPr>
        <w:t xml:space="preserve">инфраструктуры на территории </w:t>
      </w:r>
      <w:r>
        <w:rPr/>
        <w:t>МО «Спасское сельское поселение»</w:t>
      </w:r>
      <w:r>
        <w:rPr>
          <w:color w:val="242424"/>
        </w:rPr>
        <w:tab/>
        <w:t>23</w:t>
      </w:r>
    </w:p>
    <w:p>
      <w:pPr>
        <w:pStyle w:val="style44"/>
        <w:tabs>
          <w:tab w:leader="none" w:pos="9072" w:val="left"/>
        </w:tabs>
        <w:spacing w:after="28" w:before="28"/>
        <w:contextualSpacing w:val="false"/>
        <w:rPr>
          <w:color w:val="242424"/>
        </w:rPr>
      </w:pPr>
      <w:r>
        <w:rPr>
          <w:color w:val="242424"/>
        </w:rPr>
        <w:t xml:space="preserve">8. </w:t>
      </w:r>
      <w:r>
        <w:rPr/>
        <w:t>Нормативное обеспечение Программы комплексного развития транспортной инфраструктуры МО «Спасское сельское поселение»</w:t>
      </w:r>
      <w:r>
        <w:rPr>
          <w:color w:val="242424"/>
        </w:rPr>
        <w:tab/>
        <w:t>24</w:t>
      </w:r>
    </w:p>
    <w:p>
      <w:pPr>
        <w:pStyle w:val="style44"/>
        <w:spacing w:after="28" w:before="28" w:line="238" w:lineRule="atLeast"/>
        <w:contextualSpacing w:val="false"/>
        <w:rPr>
          <w:color w:val="242424"/>
        </w:rPr>
      </w:pPr>
      <w:r>
        <w:rPr>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color w:val="242424"/>
        </w:rPr>
      </w:pPr>
      <w:r>
        <w:rPr>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line="238" w:lineRule="atLeast"/>
        <w:contextualSpacing w:val="false"/>
        <w:rPr>
          <w:bCs/>
          <w:color w:val="242424"/>
        </w:rPr>
      </w:pPr>
      <w:r>
        <w:rPr>
          <w:bCs/>
          <w:color w:val="242424"/>
        </w:rPr>
      </w:r>
    </w:p>
    <w:p>
      <w:pPr>
        <w:pStyle w:val="style44"/>
        <w:spacing w:after="28" w:before="28"/>
        <w:contextualSpacing w:val="false"/>
        <w:jc w:val="center"/>
        <w:rPr>
          <w:bCs/>
          <w:color w:val="242424"/>
        </w:rPr>
      </w:pPr>
      <w:r>
        <w:rPr>
          <w:bCs/>
          <w:color w:val="242424"/>
        </w:rPr>
        <w:t>ВВЕДЕНИЕ</w:t>
      </w:r>
    </w:p>
    <w:p>
      <w:pPr>
        <w:pStyle w:val="style44"/>
        <w:spacing w:after="28" w:before="28"/>
        <w:ind w:firstLine="709" w:left="0" w:right="0"/>
        <w:contextualSpacing w:val="false"/>
        <w:jc w:val="both"/>
        <w:rPr>
          <w:color w:val="242424"/>
        </w:rPr>
      </w:pPr>
      <w:r>
        <w:rPr>
          <w:color w:val="242424"/>
        </w:rPr>
        <w:t xml:space="preserve">Программа комплексного развития транспортной инфраструктуры </w:t>
      </w:r>
      <w:r>
        <w:rPr/>
        <w:t>Муниципального образования «Спасское сельское поселение»</w:t>
      </w:r>
      <w:r>
        <w:rPr>
          <w:color w:val="242424"/>
        </w:rPr>
        <w:t xml:space="preserve"> на период с 2016 -2020 г.г и с перспективой до 2032 года разработана на основании следующих документов:</w:t>
      </w:r>
    </w:p>
    <w:p>
      <w:pPr>
        <w:pStyle w:val="style44"/>
        <w:spacing w:after="28" w:before="28"/>
        <w:ind w:firstLine="709" w:left="0" w:right="0"/>
        <w:contextualSpacing w:val="false"/>
        <w:jc w:val="both"/>
        <w:rPr>
          <w:color w:val="000000"/>
        </w:rPr>
      </w:pPr>
      <w:r>
        <w:rPr>
          <w:color w:val="000000"/>
        </w:rPr>
        <w:t xml:space="preserve">Федеральный закон от 06 октября 2003 года </w:t>
      </w:r>
      <w:hyperlink r:id="rId2">
        <w:r>
          <w:rPr>
            <w:rStyle w:val="style19"/>
          </w:rPr>
          <w:t>№ 131-ФЗ</w:t>
        </w:r>
      </w:hyperlink>
      <w:r>
        <w:rPr>
          <w:color w:val="000000"/>
        </w:rPr>
        <w:t xml:space="preserve"> «Об общих принципах организации местного самоуправления в Российской Федерации»;</w:t>
      </w:r>
    </w:p>
    <w:p>
      <w:pPr>
        <w:pStyle w:val="style44"/>
        <w:spacing w:after="28" w:before="28"/>
        <w:ind w:firstLine="709" w:left="0" w:right="0"/>
        <w:contextualSpacing w:val="false"/>
        <w:jc w:val="both"/>
        <w:rPr>
          <w:color w:val="000000"/>
        </w:rPr>
      </w:pPr>
      <w:r>
        <w:rPr>
          <w:color w:val="000000"/>
        </w:rPr>
        <w:t>Поручения Президента Российской Федерации от 17 марта 2011 года Пр-701;</w:t>
      </w:r>
    </w:p>
    <w:p>
      <w:pPr>
        <w:pStyle w:val="style44"/>
        <w:spacing w:after="28" w:before="28"/>
        <w:ind w:firstLine="709" w:left="0" w:right="0"/>
        <w:contextualSpacing w:val="false"/>
        <w:jc w:val="both"/>
        <w:rPr>
          <w:color w:val="000000"/>
        </w:rPr>
      </w:pPr>
      <w:r>
        <w:rPr>
          <w:color w:val="000000"/>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pPr>
        <w:pStyle w:val="style0"/>
        <w:shd w:fill="FFFFFF" w:val="clear"/>
        <w:ind w:firstLine="709" w:left="0" w:right="0"/>
        <w:jc w:val="both"/>
        <w:rPr/>
      </w:pPr>
      <w:r>
        <w:rPr/>
        <w:t>Программа определяет основные направления развития транспортной инфраструктуры Муниципального образования «Спасское сельское поселение», в том числе, социально- экономического и градостроительного,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pPr>
        <w:pStyle w:val="style0"/>
        <w:shd w:fill="FFFFFF" w:val="clear"/>
        <w:spacing w:line="240" w:lineRule="atLeast"/>
        <w:ind w:firstLine="709" w:left="0" w:right="0"/>
        <w:jc w:val="both"/>
        <w:rPr/>
      </w:pPr>
      <w:r>
        <w:rPr/>
        <w:t>Основу Программы составляет система программных мероприятий по различным направлениям развития транспортной инфраструктуры и ориентирована на устойчивое развитие Муниципального образования.</w:t>
      </w:r>
    </w:p>
    <w:p>
      <w:pPr>
        <w:pStyle w:val="style0"/>
        <w:shd w:fill="FFFFFF" w:val="clear"/>
        <w:spacing w:line="240" w:lineRule="atLeast"/>
        <w:ind w:firstLine="709" w:left="0" w:right="0"/>
        <w:jc w:val="both"/>
        <w:rPr>
          <w:bCs/>
        </w:rPr>
      </w:pPr>
      <w:r>
        <w:rPr>
          <w:bCs/>
        </w:rPr>
        <w:t xml:space="preserve">Цели и задачи </w:t>
      </w:r>
      <w:r>
        <w:rPr/>
        <w:t>программы –</w:t>
      </w:r>
      <w:r>
        <w:rPr>
          <w:bCs/>
        </w:rPr>
        <w:t xml:space="preserve"> развитие транспортной инфраструктуры в соответствии с потребностями населения в передвижении, субъектов экономической деятельности,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pPr>
        <w:pStyle w:val="style0"/>
        <w:shd w:fill="FFFFFF" w:val="clear"/>
        <w:tabs>
          <w:tab w:leader="none" w:pos="0" w:val="left"/>
        </w:tabs>
        <w:ind w:firstLine="709" w:left="0" w:right="0"/>
        <w:jc w:val="both"/>
        <w:rPr>
          <w:bCs/>
        </w:rPr>
      </w:pPr>
      <w:r>
        <w:rPr>
          <w:bCs/>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0"/>
        <w:shd w:fill="FFFFFF" w:val="clear"/>
        <w:tabs>
          <w:tab w:leader="none" w:pos="900" w:val="left"/>
        </w:tabs>
        <w:jc w:val="both"/>
        <w:rPr>
          <w:bCs/>
        </w:rPr>
      </w:pPr>
      <w:r>
        <w:rPr>
          <w:bCs/>
        </w:rPr>
      </w:r>
    </w:p>
    <w:p>
      <w:pPr>
        <w:pStyle w:val="style54"/>
        <w:numPr>
          <w:ilvl w:val="0"/>
          <w:numId w:val="3"/>
        </w:numPr>
        <w:rPr>
          <w:rFonts w:cs="Times New Roman"/>
          <w:b w:val="false"/>
          <w:sz w:val="24"/>
        </w:rPr>
      </w:pPr>
      <w:r>
        <w:rPr>
          <w:rFonts w:cs="Times New Roman"/>
          <w:b w:val="false"/>
          <w:sz w:val="24"/>
        </w:rPr>
        <w:t>ПАСПОРТ ПРОГРАММЫ</w:t>
      </w:r>
    </w:p>
    <w:tbl>
      <w:tblPr>
        <w:jc w:val="left"/>
        <w:tblInd w:type="dxa" w:w="109"/>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2267"/>
        <w:gridCol w:w="7088"/>
      </w:tblGrid>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jc w:val="center"/>
              <w:rPr>
                <w:bCs/>
              </w:rPr>
            </w:pPr>
            <w:r>
              <w:rPr>
                <w:bCs/>
              </w:rPr>
              <w:t>Наименование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widowControl w:val="false"/>
              <w:suppressAutoHyphens w:val="true"/>
              <w:ind w:firstLine="709" w:left="0" w:right="0"/>
              <w:jc w:val="both"/>
              <w:rPr/>
            </w:pPr>
            <w:r>
              <w:rPr/>
              <w:t>Программа комплексного развития транспортной инфраструктуры Муниципального образования «Спасское сельское поселение» на 2016 – 2020 г.г. и с перспективой до 2032 года (далее – Программа)</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Основание для разработки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44"/>
              <w:numPr>
                <w:ilvl w:val="0"/>
                <w:numId w:val="15"/>
              </w:numPr>
              <w:spacing w:after="28" w:before="28"/>
              <w:ind w:hanging="360" w:left="34" w:right="0"/>
              <w:contextualSpacing w:val="false"/>
              <w:jc w:val="both"/>
              <w:rPr>
                <w:color w:val="000000"/>
              </w:rPr>
            </w:pPr>
            <w:r>
              <w:rPr>
                <w:color w:val="000000"/>
              </w:rPr>
              <w:t xml:space="preserve">Федеральный закон от 06 октября 2003 года </w:t>
            </w:r>
            <w:hyperlink r:id="rId3">
              <w:r>
                <w:rPr>
                  <w:rStyle w:val="style19"/>
                </w:rPr>
                <w:t>№ 131-ФЗ</w:t>
              </w:r>
            </w:hyperlink>
            <w:r>
              <w:rPr>
                <w:color w:val="000000"/>
              </w:rPr>
              <w:t xml:space="preserve"> «Об общих принципах организации местного самоуправления в Российской Федерации»;</w:t>
            </w:r>
          </w:p>
          <w:p>
            <w:pPr>
              <w:pStyle w:val="style44"/>
              <w:numPr>
                <w:ilvl w:val="0"/>
                <w:numId w:val="15"/>
              </w:numPr>
              <w:spacing w:after="28" w:before="28"/>
              <w:ind w:hanging="360" w:left="34" w:right="0"/>
              <w:contextualSpacing w:val="false"/>
              <w:jc w:val="both"/>
              <w:rPr>
                <w:color w:val="000000"/>
              </w:rPr>
            </w:pPr>
            <w:r>
              <w:rPr>
                <w:color w:val="000000"/>
              </w:rPr>
              <w:t>Поручения Президента Российской Федерации от 17 марта 2011 года Пр-701;</w:t>
            </w:r>
          </w:p>
          <w:p>
            <w:pPr>
              <w:pStyle w:val="style44"/>
              <w:numPr>
                <w:ilvl w:val="0"/>
                <w:numId w:val="15"/>
              </w:numPr>
              <w:spacing w:after="28" w:before="28"/>
              <w:ind w:hanging="360" w:left="34" w:right="0"/>
              <w:contextualSpacing w:val="false"/>
              <w:jc w:val="both"/>
              <w:rPr>
                <w:color w:val="000000"/>
              </w:rPr>
            </w:pPr>
            <w:r>
              <w:rPr>
                <w:color w:val="000000"/>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Разработчик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widowControl w:val="false"/>
              <w:suppressAutoHyphens w:val="true"/>
              <w:ind w:firstLine="743" w:left="0" w:right="0"/>
              <w:rPr/>
            </w:pPr>
            <w:r>
              <w:rPr/>
              <w:t>Администрация Спасского сельского поселения</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Ответственный исполнитель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widowControl w:val="false"/>
              <w:suppressAutoHyphens w:val="true"/>
              <w:ind w:firstLine="743" w:left="0" w:right="0"/>
              <w:rPr/>
            </w:pPr>
            <w:r>
              <w:rPr/>
              <w:t>Администрация Спасского сельского поселения</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Соисполнители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widowControl w:val="false"/>
              <w:suppressAutoHyphens w:val="true"/>
              <w:ind w:firstLine="743" w:left="0" w:right="0"/>
              <w:rPr/>
            </w:pPr>
            <w:r>
              <w:rPr/>
              <w:t>Организации транспортного обслуживания</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Цель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numPr>
                <w:ilvl w:val="0"/>
                <w:numId w:val="16"/>
              </w:numPr>
              <w:ind w:hanging="360" w:left="34" w:right="0"/>
              <w:jc w:val="both"/>
              <w:rPr>
                <w:bCs/>
              </w:rPr>
            </w:pPr>
            <w:r>
              <w:rPr>
                <w:bCs/>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pPr>
              <w:pStyle w:val="style0"/>
              <w:numPr>
                <w:ilvl w:val="0"/>
                <w:numId w:val="16"/>
              </w:numPr>
              <w:ind w:hanging="360" w:left="34" w:right="0"/>
              <w:jc w:val="both"/>
              <w:rPr>
                <w:bCs/>
              </w:rPr>
            </w:pPr>
            <w:r>
              <w:rPr>
                <w:bCs/>
              </w:rPr>
              <w:t>сбалансированное развитие и скоординированное с иными сферами жизнедеятельности поселения;</w:t>
            </w:r>
          </w:p>
          <w:p>
            <w:pPr>
              <w:pStyle w:val="style0"/>
              <w:numPr>
                <w:ilvl w:val="0"/>
                <w:numId w:val="16"/>
              </w:numPr>
              <w:ind w:hanging="360" w:left="34" w:right="0"/>
              <w:jc w:val="both"/>
              <w:rPr>
                <w:bCs/>
              </w:rPr>
            </w:pPr>
            <w:r>
              <w:rPr>
                <w:bCs/>
              </w:rPr>
              <w:t>повышение комплексной безопасности и устойчивости транспортной системы.</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Задачи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ind w:firstLine="709" w:left="0" w:right="0"/>
              <w:jc w:val="both"/>
              <w:rPr>
                <w:bCs/>
              </w:rPr>
            </w:pPr>
            <w:r>
              <w:rPr>
                <w:bCs/>
              </w:rPr>
              <w:t>Основными задачами Программы являются:</w:t>
            </w:r>
          </w:p>
          <w:p>
            <w:pPr>
              <w:pStyle w:val="style0"/>
              <w:numPr>
                <w:ilvl w:val="0"/>
                <w:numId w:val="17"/>
              </w:numPr>
              <w:ind w:hanging="360" w:left="34" w:right="0"/>
              <w:jc w:val="both"/>
              <w:rPr>
                <w:bCs/>
              </w:rPr>
            </w:pPr>
            <w:r>
              <w:rPr>
                <w:bCs/>
              </w:rPr>
              <w:t>формирование условий для социально- экономического развития Муниципального образования в целом;</w:t>
            </w:r>
          </w:p>
          <w:p>
            <w:pPr>
              <w:pStyle w:val="style0"/>
              <w:numPr>
                <w:ilvl w:val="0"/>
                <w:numId w:val="17"/>
              </w:numPr>
              <w:ind w:hanging="360" w:left="34" w:right="0"/>
              <w:jc w:val="both"/>
              <w:rPr>
                <w:bCs/>
              </w:rPr>
            </w:pPr>
            <w:r>
              <w:rPr>
                <w:bCs/>
              </w:rPr>
              <w:t>повышение надежности и безопасности движения по автомобильным дорогам местного значения;</w:t>
            </w:r>
          </w:p>
          <w:p>
            <w:pPr>
              <w:pStyle w:val="style0"/>
              <w:numPr>
                <w:ilvl w:val="0"/>
                <w:numId w:val="17"/>
              </w:numPr>
              <w:ind w:hanging="360" w:left="34" w:right="0"/>
              <w:jc w:val="both"/>
              <w:rPr>
                <w:bCs/>
              </w:rPr>
            </w:pPr>
            <w:r>
              <w:rPr>
                <w:bCs/>
              </w:rPr>
              <w:t>увеличение протяженности автомобильных дорог местного значения, соответствующих нормативным требованиям;</w:t>
            </w:r>
          </w:p>
          <w:p>
            <w:pPr>
              <w:pStyle w:val="style0"/>
              <w:numPr>
                <w:ilvl w:val="0"/>
                <w:numId w:val="17"/>
              </w:numPr>
              <w:ind w:hanging="360" w:left="34" w:right="0"/>
              <w:jc w:val="both"/>
              <w:rPr>
                <w:bCs/>
              </w:rPr>
            </w:pPr>
            <w:r>
              <w:rPr>
                <w:bCs/>
              </w:rPr>
              <w:t>снижение негативного воздействия транспортной инфраструктуры на окружающую среду поселения.</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keepNext/>
              <w:rPr>
                <w:bCs/>
              </w:rPr>
            </w:pPr>
            <w:r>
              <w:rPr>
                <w:bCs/>
              </w:rPr>
              <w:t>Целевые показатели</w:t>
            </w:r>
          </w:p>
          <w:p>
            <w:pPr>
              <w:pStyle w:val="style0"/>
              <w:widowControl w:val="false"/>
              <w:suppressAutoHyphens w:val="true"/>
              <w:spacing w:line="240" w:lineRule="atLeast"/>
              <w:rPr>
                <w:color w:val="000000"/>
                <w:lang w:eastAsia="ar-SA"/>
              </w:rPr>
            </w:pPr>
            <w:r>
              <w:rPr>
                <w:color w:val="000000"/>
                <w:lang w:eastAsia="ar-SA"/>
              </w:rPr>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ind w:firstLine="709" w:left="0" w:right="0"/>
              <w:jc w:val="both"/>
              <w:rPr/>
            </w:pPr>
            <w:r>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Срок и этапы реализации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ind w:firstLine="709" w:left="0" w:right="0"/>
              <w:rPr>
                <w:bCs/>
              </w:rPr>
            </w:pPr>
            <w:r>
              <w:rPr>
                <w:bCs/>
              </w:rPr>
              <w:t>Мероприятия реализации Программы с 2016 по 2020 год и на перспективу до 2032 года.</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Объемы требуемых капитальных вложений</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53"/>
              <w:widowControl/>
              <w:suppressAutoHyphens w:val="false"/>
              <w:ind w:firstLine="709"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xml:space="preserve">Финансовое обеспечение мероприятий Программы осуществляется за счет бюджетных средств разных уровней и привлечения внебюджетных источников в рамках муниципальных программ </w:t>
            </w:r>
          </w:p>
          <w:p>
            <w:pPr>
              <w:pStyle w:val="style53"/>
              <w:widowControl/>
              <w:suppressAutoHyphens w:val="false"/>
              <w:ind w:firstLine="709"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Общий объем финансирования Программы в 2016 – 2032 годах составляет – 40 890 тыс. руб.:</w:t>
            </w:r>
          </w:p>
          <w:p>
            <w:pPr>
              <w:pStyle w:val="style53"/>
              <w:widowControl/>
              <w:numPr>
                <w:ilvl w:val="0"/>
                <w:numId w:val="18"/>
              </w:numPr>
              <w:suppressAutoHyphens w:val="false"/>
              <w:ind w:hanging="360" w:left="34" w:right="0"/>
              <w:jc w:val="both"/>
              <w:rPr>
                <w:rFonts w:ascii="Times New Roman" w:cs="Times New Roman" w:hAnsi="Times New Roman"/>
                <w:sz w:val="24"/>
                <w:szCs w:val="24"/>
              </w:rPr>
            </w:pPr>
            <w:r>
              <w:rPr>
                <w:rFonts w:ascii="Times New Roman" w:cs="Times New Roman" w:hAnsi="Times New Roman"/>
                <w:sz w:val="24"/>
                <w:szCs w:val="24"/>
              </w:rPr>
              <w:t>обеспечение сохранности автомобильных дорог местного значения путем выполнения эксплуатационных и ремонтных мероприятий;</w:t>
            </w:r>
          </w:p>
          <w:p>
            <w:pPr>
              <w:pStyle w:val="style53"/>
              <w:widowControl/>
              <w:numPr>
                <w:ilvl w:val="0"/>
                <w:numId w:val="18"/>
              </w:numPr>
              <w:suppressAutoHyphens w:val="false"/>
              <w:ind w:hanging="360" w:left="34" w:right="0"/>
              <w:jc w:val="both"/>
              <w:rPr>
                <w:rFonts w:ascii="Times New Roman" w:cs="Times New Roman" w:hAnsi="Times New Roman"/>
                <w:sz w:val="24"/>
                <w:szCs w:val="24"/>
              </w:rPr>
            </w:pPr>
            <w:r>
              <w:rPr>
                <w:rFonts w:ascii="Times New Roman" w:cs="Times New Roman" w:hAnsi="Times New Roman"/>
                <w:sz w:val="24"/>
                <w:szCs w:val="24"/>
              </w:rPr>
              <w:t>капитальный, текущий  ремонт улиц и дорог местного значения;</w:t>
            </w:r>
          </w:p>
          <w:p>
            <w:pPr>
              <w:pStyle w:val="style53"/>
              <w:widowControl/>
              <w:numPr>
                <w:ilvl w:val="0"/>
                <w:numId w:val="18"/>
              </w:numPr>
              <w:suppressAutoHyphens w:val="false"/>
              <w:ind w:hanging="360" w:left="34" w:right="0"/>
              <w:jc w:val="both"/>
              <w:rPr>
                <w:rFonts w:ascii="Times New Roman" w:cs="Times New Roman" w:hAnsi="Times New Roman"/>
                <w:sz w:val="24"/>
                <w:szCs w:val="24"/>
              </w:rPr>
            </w:pPr>
            <w:r>
              <w:rPr>
                <w:rFonts w:ascii="Times New Roman" w:cs="Times New Roman" w:hAnsi="Times New Roman"/>
                <w:sz w:val="24"/>
                <w:szCs w:val="24"/>
              </w:rPr>
              <w:t>устройство пешеходных тротуаров;</w:t>
            </w:r>
          </w:p>
          <w:p>
            <w:pPr>
              <w:pStyle w:val="style53"/>
              <w:widowControl/>
              <w:numPr>
                <w:ilvl w:val="0"/>
                <w:numId w:val="18"/>
              </w:numPr>
              <w:suppressAutoHyphens w:val="false"/>
              <w:ind w:hanging="360" w:left="34" w:right="0"/>
              <w:jc w:val="both"/>
              <w:rPr>
                <w:rFonts w:ascii="Times New Roman" w:cs="Times New Roman" w:hAnsi="Times New Roman"/>
                <w:sz w:val="24"/>
                <w:szCs w:val="24"/>
              </w:rPr>
            </w:pPr>
            <w:r>
              <w:rPr>
                <w:rFonts w:ascii="Times New Roman" w:cs="Times New Roman" w:hAnsi="Times New Roman"/>
                <w:sz w:val="24"/>
                <w:szCs w:val="24"/>
              </w:rPr>
              <w:t>содержание дорог, с регулярным грейдированием и ямочным ремонтом;</w:t>
            </w:r>
          </w:p>
          <w:p>
            <w:pPr>
              <w:pStyle w:val="style53"/>
              <w:widowControl/>
              <w:numPr>
                <w:ilvl w:val="0"/>
                <w:numId w:val="18"/>
              </w:numPr>
              <w:suppressAutoHyphens w:val="false"/>
              <w:ind w:hanging="360" w:left="34" w:right="0"/>
              <w:jc w:val="both"/>
              <w:rPr>
                <w:rFonts w:ascii="Times New Roman" w:cs="Times New Roman" w:hAnsi="Times New Roman"/>
                <w:sz w:val="24"/>
                <w:szCs w:val="24"/>
              </w:rPr>
            </w:pPr>
            <w:r>
              <w:rPr>
                <w:rFonts w:ascii="Times New Roman" w:cs="Times New Roman" w:hAnsi="Times New Roman"/>
                <w:sz w:val="24"/>
                <w:szCs w:val="24"/>
              </w:rPr>
              <w:t>установка дорожных знаков, установка светодиодных прожекторов для уличного дорожного освещения</w:t>
            </w:r>
          </w:p>
          <w:p>
            <w:pPr>
              <w:pStyle w:val="style0"/>
              <w:ind w:firstLine="709" w:left="0" w:right="0"/>
              <w:jc w:val="both"/>
              <w:rPr>
                <w:bCs/>
                <w:iCs/>
              </w:rPr>
            </w:pPr>
            <w:r>
              <w:rPr>
                <w:bCs/>
                <w:iCs/>
              </w:rPr>
              <w:t>Объемы и источники финансирование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trPr>
          <w:cantSplit w:val="false"/>
        </w:trPr>
        <w:tc>
          <w:tcPr>
            <w:tcW w:type="dxa" w:w="2267"/>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widowControl w:val="false"/>
              <w:suppressAutoHyphens w:val="true"/>
              <w:spacing w:line="240" w:lineRule="atLeast"/>
              <w:rPr>
                <w:bCs/>
              </w:rPr>
            </w:pPr>
            <w:r>
              <w:rPr>
                <w:bCs/>
              </w:rPr>
              <w:t>Ожидаемые результаты реализации Программы</w:t>
            </w:r>
          </w:p>
        </w:tc>
        <w:tc>
          <w:tcPr>
            <w:tcW w:type="dxa" w:w="7088"/>
            <w:tcBorders>
              <w:top w:color="000001" w:space="0" w:sz="4" w:val="single"/>
              <w:left w:color="000001" w:space="0" w:sz="4" w:val="single"/>
              <w:bottom w:color="000001" w:space="0" w:sz="4" w:val="single"/>
              <w:right w:color="000001" w:space="0" w:sz="4" w:val="single"/>
            </w:tcBorders>
            <w:shd w:fill="auto" w:val="clear"/>
            <w:tcMar>
              <w:left w:type="dxa" w:w="103"/>
            </w:tcMar>
            <w:vAlign w:val="center"/>
          </w:tcPr>
          <w:p>
            <w:pPr>
              <w:pStyle w:val="style0"/>
              <w:ind w:firstLine="709" w:left="0" w:right="0"/>
              <w:jc w:val="both"/>
              <w:rPr/>
            </w:pPr>
            <w:r>
              <w:rPr/>
              <w:t>В результате реализации Программы к 2032 году предполагается:</w:t>
            </w:r>
          </w:p>
          <w:p>
            <w:pPr>
              <w:pStyle w:val="style0"/>
              <w:numPr>
                <w:ilvl w:val="0"/>
                <w:numId w:val="4"/>
              </w:numPr>
              <w:ind w:hanging="360" w:left="0" w:right="0"/>
              <w:jc w:val="both"/>
              <w:rPr/>
            </w:pPr>
            <w:r>
              <w:rPr/>
              <w:t>развитие транспортной инфраструктуры (текущий и капитальный ремонт автомобильных дорог общего пользования местного значения и искусственных сооружений на них);</w:t>
            </w:r>
          </w:p>
          <w:p>
            <w:pPr>
              <w:pStyle w:val="style0"/>
              <w:numPr>
                <w:ilvl w:val="0"/>
                <w:numId w:val="4"/>
              </w:numPr>
              <w:shd w:fill="FFFFFF" w:val="clear"/>
              <w:ind w:hanging="360" w:left="0" w:right="0"/>
              <w:jc w:val="both"/>
              <w:rPr/>
            </w:pPr>
            <w:r>
              <w:rPr/>
              <w:t>развитие транспорта общего пользования;</w:t>
            </w:r>
          </w:p>
          <w:p>
            <w:pPr>
              <w:pStyle w:val="style0"/>
              <w:numPr>
                <w:ilvl w:val="0"/>
                <w:numId w:val="4"/>
              </w:numPr>
              <w:shd w:fill="FFFFFF" w:val="clear"/>
              <w:ind w:hanging="360" w:left="0" w:right="0"/>
              <w:jc w:val="both"/>
              <w:rPr/>
            </w:pPr>
            <w:r>
              <w:rPr/>
              <w:t>развитие сети дорог поселения (увеличение доли протяженности и сохранности автомобильных дорог общего пользования местного значения, на которых показатели их транспортно – эксплуатационного состояния соответствует требованиям стандартов к эксплуатационным показателям);</w:t>
            </w:r>
          </w:p>
          <w:p>
            <w:pPr>
              <w:pStyle w:val="style0"/>
              <w:numPr>
                <w:ilvl w:val="0"/>
                <w:numId w:val="4"/>
              </w:numPr>
              <w:shd w:fill="FFFFFF" w:val="clear"/>
              <w:ind w:hanging="360" w:left="0" w:right="0"/>
              <w:jc w:val="both"/>
              <w:rPr/>
            </w:pPr>
            <w:r>
              <w:rPr/>
              <w:t>снижение негативного воздействия транспорта на окружающую среду и здоровья населения;</w:t>
            </w:r>
          </w:p>
          <w:p>
            <w:pPr>
              <w:pStyle w:val="style0"/>
              <w:numPr>
                <w:ilvl w:val="0"/>
                <w:numId w:val="4"/>
              </w:numPr>
              <w:shd w:fill="FFFFFF" w:val="clear"/>
              <w:ind w:hanging="360" w:left="0" w:right="0"/>
              <w:jc w:val="both"/>
              <w:rPr/>
            </w:pPr>
            <w:r>
              <w:rPr/>
              <w:t>повышение организации дорожного движения (повышение уровня качества и безопасности дорожного движения).</w:t>
            </w:r>
          </w:p>
        </w:tc>
      </w:tr>
    </w:tbl>
    <w:p>
      <w:pPr>
        <w:pStyle w:val="style44"/>
        <w:spacing w:after="28" w:before="28"/>
        <w:contextualSpacing w:val="false"/>
        <w:jc w:val="center"/>
        <w:rPr>
          <w:bCs/>
          <w:color w:val="242424"/>
        </w:rPr>
      </w:pPr>
      <w:r>
        <w:rPr>
          <w:bCs/>
          <w:color w:val="242424"/>
        </w:rPr>
      </w:r>
    </w:p>
    <w:p>
      <w:pPr>
        <w:pStyle w:val="style44"/>
        <w:pageBreakBefore/>
        <w:numPr>
          <w:ilvl w:val="0"/>
          <w:numId w:val="5"/>
        </w:numPr>
        <w:spacing w:after="28" w:before="28"/>
        <w:ind w:hanging="360" w:left="0" w:right="0"/>
        <w:contextualSpacing w:val="false"/>
        <w:jc w:val="center"/>
        <w:rPr>
          <w:bCs/>
          <w:color w:val="242424"/>
        </w:rPr>
      </w:pPr>
      <w:r>
        <w:rPr>
          <w:bCs/>
          <w:color w:val="242424"/>
        </w:rPr>
        <w:t>Общие сведения МО «Спасского сельского поселения».</w:t>
      </w:r>
    </w:p>
    <w:p>
      <w:pPr>
        <w:pStyle w:val="style0"/>
        <w:spacing w:after="0" w:before="120"/>
        <w:ind w:firstLine="709" w:left="0" w:right="0"/>
        <w:contextualSpacing w:val="false"/>
        <w:jc w:val="both"/>
        <w:rPr/>
      </w:pPr>
      <w:r>
        <w:rPr/>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pPr>
        <w:pStyle w:val="style43"/>
        <w:ind w:firstLine="709" w:left="0" w:right="0"/>
        <w:jc w:val="both"/>
        <w:rPr/>
      </w:pPr>
      <w:r>
        <w:rPr/>
        <w:t xml:space="preserve">Муниципальное образование «Спасское сельского поселения» расположено в </w:t>
      </w:r>
      <w:r>
        <w:rPr>
          <w:color w:val="252525"/>
          <w:shd w:fill="FFFFFF" w:val="clear"/>
        </w:rPr>
        <w:t xml:space="preserve">юго-западной части </w:t>
      </w:r>
      <w:r>
        <w:rPr/>
        <w:t>Томского района, Томской области</w:t>
      </w:r>
      <w:r>
        <w:rPr>
          <w:color w:val="252525"/>
          <w:shd w:fill="FFFFFF" w:val="clear"/>
        </w:rPr>
        <w:t>.</w:t>
      </w:r>
      <w:r>
        <w:rPr/>
        <w:t xml:space="preserve"> С северо-востока территория поселения граничит с Заречным сельским поселением. На северо-западе с городским округом Томск и Богашевским сельским поселением. На западе Спасское сельское поселение граничит с Калтайским сельским поселением. На юге и юго-западе – с Кемеровской областью.</w:t>
      </w:r>
    </w:p>
    <w:p>
      <w:pPr>
        <w:pStyle w:val="style43"/>
        <w:spacing w:after="0" w:before="120"/>
        <w:ind w:firstLine="709" w:left="0" w:right="0"/>
        <w:contextualSpacing w:val="false"/>
        <w:jc w:val="both"/>
        <w:rPr/>
      </w:pPr>
      <w:r>
        <w:rPr/>
        <w:t>Карта границ Спасского сельского поселения представлена на рис. 1.</w:t>
      </w:r>
    </w:p>
    <w:p>
      <w:pPr>
        <w:pStyle w:val="style43"/>
        <w:spacing w:after="0" w:before="120"/>
        <w:ind w:firstLine="709" w:left="0" w:right="0"/>
        <w:contextualSpacing/>
        <w:jc w:val="center"/>
        <w:rPr/>
      </w:pPr>
      <w:r>
        <w:rPr/>
        <w:drawing>
          <wp:inline distB="0" distL="0" distR="0" distT="0">
            <wp:extent cx="2733675" cy="34671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4"/>
                    <a:srcRect/>
                    <a:stretch>
                      <a:fillRect/>
                    </a:stretch>
                  </pic:blipFill>
                  <pic:spPr bwMode="auto">
                    <a:xfrm>
                      <a:off x="0" y="0"/>
                      <a:ext cx="2733675" cy="3467100"/>
                    </a:xfrm>
                    <a:prstGeom prst="rect">
                      <a:avLst/>
                    </a:prstGeom>
                    <a:noFill/>
                    <a:ln w="9525">
                      <a:noFill/>
                      <a:miter lim="800000"/>
                      <a:headEnd/>
                      <a:tailEnd/>
                    </a:ln>
                  </pic:spPr>
                </pic:pic>
              </a:graphicData>
            </a:graphic>
          </wp:inline>
        </w:drawing>
      </w:r>
    </w:p>
    <w:p>
      <w:pPr>
        <w:pStyle w:val="style0"/>
        <w:ind w:firstLine="709" w:left="0" w:right="0"/>
        <w:jc w:val="both"/>
        <w:rPr/>
      </w:pPr>
      <w:r>
        <w:rPr/>
        <w:t>В состав сельского поселения входят шесть населённых пунктов: п. Синий Утес, село Коларово, деревня Казанка, село Батурино (административный центр), село Вершинино, село Яр. Расстояние от административного центра до г. Томска по автомобильной дороге «Томск –- Яр» составляет 25 км. Одной из основных проблем автодорожной сети Муниципального образования является то, что большая часть автомобильных дорог общего пользования местного значения не соответствует техническим нормативам.</w:t>
      </w:r>
    </w:p>
    <w:p>
      <w:pPr>
        <w:pStyle w:val="style0"/>
        <w:ind w:firstLine="709" w:left="0" w:right="0"/>
        <w:jc w:val="both"/>
        <w:rPr/>
      </w:pPr>
      <w:r>
        <w:rPr/>
        <w:t>Площадь территории Спасского сельского поселения примерно составляет 22900 га.</w:t>
      </w:r>
    </w:p>
    <w:p>
      <w:pPr>
        <w:pStyle w:val="style0"/>
        <w:ind w:firstLine="709" w:left="0" w:right="0"/>
        <w:jc w:val="both"/>
        <w:rPr/>
      </w:pPr>
      <w:r>
        <w:rPr/>
        <w:t>Численность населения на 01.01.2016 года составила 2995 человек.</w:t>
      </w:r>
    </w:p>
    <w:p>
      <w:pPr>
        <w:pStyle w:val="style0"/>
        <w:ind w:firstLine="709" w:left="0" w:right="0"/>
        <w:jc w:val="both"/>
        <w:rPr/>
      </w:pPr>
      <w:r>
        <w:rPr/>
        <w:t>Территория Спасского сельского поселения представлена преимущественно лесами и лугами. Луга сосредоточены преимущественно в юго-восточной части поселения, обширную область на востоке занимают леса. Согласно Генеральному плану поселения, восточная часть территории относится к лесному фонду, а северная и северо-восточная – к землям запаса. Значительную часть территории сельского поселения занимают охраняемые объекты: Государственный природный заказник федерального значения «Вершининский сосновый бор».</w:t>
      </w:r>
    </w:p>
    <w:p>
      <w:pPr>
        <w:pStyle w:val="style44"/>
        <w:spacing w:after="28" w:before="28"/>
        <w:ind w:firstLine="709" w:left="0" w:right="0"/>
        <w:contextualSpacing w:val="false"/>
        <w:jc w:val="both"/>
        <w:rPr/>
      </w:pPr>
      <w:r>
        <w:rPr/>
        <w:t>Географическое положение определяет его климат как континентальный, бореальный, переходный от умеренно влажного мягкого климата европейской части РФ к резко континентальному климату Восточной Сибири.</w:t>
      </w:r>
    </w:p>
    <w:p>
      <w:pPr>
        <w:pStyle w:val="style44"/>
        <w:spacing w:after="28" w:before="28"/>
        <w:ind w:firstLine="709" w:left="0" w:right="0"/>
        <w:contextualSpacing w:val="false"/>
        <w:jc w:val="both"/>
        <w:rPr/>
      </w:pPr>
      <w:r>
        <w:rPr/>
        <w:t>Минимальная температура воздуха отмечается в январе (абсолютный минимум -44,5°). Максимальная температура воздуха отмечается в июне — июле (абсолютный максимум +33°). Устойчивые положительные температуры начинаются в среднем с апреля и заканчиваются в октябре. В годовом ходе среднемесячных значений атмосферного давления максимум наблюдается в холодный период, минимум летом.</w:t>
      </w:r>
    </w:p>
    <w:p>
      <w:pPr>
        <w:pStyle w:val="style44"/>
        <w:spacing w:after="28" w:before="28"/>
        <w:ind w:firstLine="709" w:left="0" w:right="0"/>
        <w:contextualSpacing w:val="false"/>
        <w:jc w:val="both"/>
        <w:rPr/>
      </w:pPr>
      <w:r>
        <w:rPr/>
        <w:t>Абсолютные экстремумы отмечены в марте (962,0 гПа) и в феврале (1034,9 гПа).</w:t>
      </w:r>
    </w:p>
    <w:p>
      <w:pPr>
        <w:pStyle w:val="style44"/>
        <w:spacing w:after="28" w:before="28"/>
        <w:ind w:firstLine="709" w:left="0" w:right="0"/>
        <w:contextualSpacing w:val="false"/>
        <w:jc w:val="both"/>
        <w:rPr/>
      </w:pPr>
      <w:r>
        <w:rPr/>
        <w:t>Средняя относительная влажность имеет максимум в июле — 92,2%, минимум — в мае 42,8%. По природно-экономическому районированию Спасское сельское поселение находится в третьей части природно-экономической зоны района умеренно-влажного климата со специализацией на производстве молока, яиц, картофеля, овощей.</w:t>
      </w:r>
    </w:p>
    <w:p>
      <w:pPr>
        <w:pStyle w:val="style44"/>
        <w:spacing w:after="28" w:before="28"/>
        <w:ind w:firstLine="709" w:left="0" w:right="0"/>
        <w:contextualSpacing w:val="false"/>
        <w:jc w:val="both"/>
        <w:rPr/>
      </w:pPr>
      <w:r>
        <w:rPr/>
        <w:t>Лето умеренно теплое. Средняя максимальная температура летнего месяца (июль) +24,20С.</w:t>
      </w:r>
    </w:p>
    <w:p>
      <w:pPr>
        <w:pStyle w:val="style44"/>
        <w:spacing w:after="28" w:before="28"/>
        <w:ind w:firstLine="709" w:left="0" w:right="0"/>
        <w:contextualSpacing w:val="false"/>
        <w:jc w:val="both"/>
        <w:rPr/>
      </w:pPr>
      <w:r>
        <w:rPr/>
        <w:t>Зима суровая. Средняя минимальная температура (января) -19,1</w:t>
      </w:r>
      <w:r>
        <w:rPr>
          <w:vertAlign w:val="superscript"/>
        </w:rPr>
        <w:t>0</w:t>
      </w:r>
      <w:r>
        <w:rPr/>
        <w:t>С. Длительность устойчивого залегания снежного покрова в среднем 145 дней. Средняя высота снежного покрова составляет 60 см. Суровость климата в этот период года определяется не только низкой температурой воздуха, но и сочетанием низкой температуры со значительной скоростью ветра.</w:t>
      </w:r>
    </w:p>
    <w:p>
      <w:pPr>
        <w:pStyle w:val="style44"/>
        <w:spacing w:after="28" w:before="28"/>
        <w:ind w:firstLine="709" w:left="0" w:right="0"/>
        <w:contextualSpacing w:val="false"/>
        <w:jc w:val="both"/>
        <w:rPr/>
      </w:pPr>
      <w:r>
        <w:rPr/>
        <w:t>Снегозаносимость - одна из проблем создаваемых природой в  зимний период времени Снег, переносимый при метелях подвергает угрозе подъездные пути, улицы поселения, другие объекты. Требуются специальные мероприятия по снегозащите, проводимые в комплексе с ветрозащитой, в том числе сочетанием соответствующих приемов застройки и зеленых насаждений.</w:t>
      </w:r>
    </w:p>
    <w:p>
      <w:pPr>
        <w:pStyle w:val="style51"/>
        <w:ind w:firstLine="284" w:left="0" w:right="0"/>
        <w:jc w:val="both"/>
        <w:rPr>
          <w:rFonts w:ascii="Times New Roman" w:cs="Times New Roman" w:hAnsi="Times New Roman"/>
          <w:sz w:val="24"/>
          <w:szCs w:val="24"/>
        </w:rPr>
      </w:pPr>
      <w:r>
        <w:rPr>
          <w:rFonts w:ascii="Times New Roman" w:cs="Times New Roman" w:hAnsi="Times New Roman"/>
          <w:sz w:val="24"/>
          <w:szCs w:val="24"/>
        </w:rPr>
        <w:t>Сооружения и сообщения речного и воздушного транспорта в Спасском сельском поселении отсутствуют.</w:t>
      </w:r>
    </w:p>
    <w:p>
      <w:pPr>
        <w:pStyle w:val="style51"/>
        <w:ind w:firstLine="284" w:left="0" w:right="0"/>
        <w:jc w:val="both"/>
        <w:rPr>
          <w:rFonts w:ascii="Times New Roman" w:cs="Times New Roman" w:hAnsi="Times New Roman"/>
          <w:sz w:val="24"/>
          <w:szCs w:val="24"/>
        </w:rPr>
      </w:pPr>
      <w:r>
        <w:rPr>
          <w:rFonts w:ascii="Times New Roman" w:cs="Times New Roman" w:hAnsi="Times New Roman"/>
          <w:sz w:val="24"/>
          <w:szCs w:val="24"/>
        </w:rPr>
        <w:t>На территории Спасского сельского поселения действуют 2 Дома культуры, 3 общеобразовательные школы, 3 детских сада, 4 ФАПа, 2 почтовых отделений, сеть магазинов, в 2015 году было организовано муниципальное унитарное предприятие МУП «Техник».</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Эффективное использование имеющегося сельскохозяйственного потенциала во многом зависит от объема инвестиций, вкладываемых в их основание. Этому способствуют реализуемые национальные проекты, краевые и муниципальные отраслевые программы, направленные на развитие экономики и социальной сферы.</w:t>
      </w:r>
    </w:p>
    <w:p>
      <w:pPr>
        <w:pStyle w:val="style43"/>
        <w:spacing w:after="0" w:before="0"/>
        <w:ind w:firstLine="709" w:left="0" w:right="0"/>
        <w:contextualSpacing w:val="false"/>
        <w:jc w:val="both"/>
        <w:rPr/>
      </w:pPr>
      <w:r>
        <w:rPr/>
        <w:t>Ведущими предприятиями Спасского сельского поселения являются:</w:t>
      </w:r>
    </w:p>
    <w:p>
      <w:pPr>
        <w:pStyle w:val="style43"/>
        <w:numPr>
          <w:ilvl w:val="0"/>
          <w:numId w:val="6"/>
        </w:numPr>
        <w:spacing w:after="0" w:before="0"/>
        <w:ind w:hanging="360" w:left="0" w:right="0"/>
        <w:contextualSpacing w:val="false"/>
        <w:jc w:val="both"/>
        <w:rPr/>
      </w:pPr>
      <w:r>
        <w:rPr/>
        <w:t xml:space="preserve">санаторий «Синий утес» - </w:t>
      </w:r>
      <w:r>
        <w:rPr>
          <w:b w:val="false"/>
          <w:shd w:fill="FFFFFF" w:val="clear"/>
        </w:rPr>
        <w:t>это современное санаторно-курортное учреждение с целым набором медицинских услуг</w:t>
      </w:r>
      <w:r>
        <w:rPr/>
        <w:t>;</w:t>
      </w:r>
    </w:p>
    <w:p>
      <w:pPr>
        <w:pStyle w:val="style43"/>
        <w:numPr>
          <w:ilvl w:val="0"/>
          <w:numId w:val="6"/>
        </w:numPr>
        <w:spacing w:after="0" w:before="0"/>
        <w:ind w:hanging="360" w:left="0" w:right="0"/>
        <w:contextualSpacing w:val="false"/>
        <w:jc w:val="both"/>
        <w:rPr/>
      </w:pPr>
      <w:r>
        <w:rPr/>
        <w:t>санаторий «Заповедное»</w:t>
      </w:r>
    </w:p>
    <w:p>
      <w:pPr>
        <w:pStyle w:val="style43"/>
        <w:numPr>
          <w:ilvl w:val="0"/>
          <w:numId w:val="6"/>
        </w:numPr>
        <w:spacing w:after="0" w:before="0"/>
        <w:ind w:hanging="360" w:left="0" w:right="0"/>
        <w:contextualSpacing w:val="false"/>
        <w:jc w:val="both"/>
        <w:rPr>
          <w:b w:val="false"/>
          <w:color w:val="323D4F"/>
        </w:rPr>
      </w:pPr>
      <w:r>
        <w:rPr>
          <w:b w:val="false"/>
          <w:color w:val="323D4F"/>
        </w:rPr>
        <w:t>ООО «Пивоваренная компания «Утёс»</w:t>
      </w:r>
    </w:p>
    <w:p>
      <w:pPr>
        <w:pStyle w:val="style43"/>
        <w:numPr>
          <w:ilvl w:val="0"/>
          <w:numId w:val="6"/>
        </w:numPr>
        <w:spacing w:after="0" w:before="0"/>
        <w:ind w:hanging="360" w:left="0" w:right="0"/>
        <w:contextualSpacing w:val="false"/>
        <w:jc w:val="both"/>
        <w:rPr/>
      </w:pPr>
      <w:r>
        <w:rPr/>
        <w:t>МУП «Техник» - жилищно-коммунальная сфера деятельности;</w:t>
      </w:r>
    </w:p>
    <w:p>
      <w:pPr>
        <w:pStyle w:val="style43"/>
        <w:numPr>
          <w:ilvl w:val="0"/>
          <w:numId w:val="6"/>
        </w:numPr>
        <w:spacing w:after="0" w:before="0"/>
        <w:ind w:hanging="360" w:left="0" w:right="0"/>
        <w:contextualSpacing w:val="false"/>
        <w:jc w:val="both"/>
        <w:rPr/>
      </w:pPr>
      <w:r>
        <w:rPr/>
        <w:t>ООО «Колпаков» - животноводство, производство мяса и мясопродуктов, переработка и консервирование картофеля, фруктов и овощей;</w:t>
      </w:r>
    </w:p>
    <w:p>
      <w:pPr>
        <w:pStyle w:val="style43"/>
        <w:numPr>
          <w:ilvl w:val="0"/>
          <w:numId w:val="6"/>
        </w:numPr>
        <w:spacing w:after="0" w:before="0"/>
        <w:ind w:hanging="360" w:left="0" w:right="0"/>
        <w:contextualSpacing w:val="false"/>
        <w:jc w:val="both"/>
        <w:rPr>
          <w:color w:val="000000"/>
          <w:shd w:fill="FFFFFF" w:val="clear"/>
        </w:rPr>
      </w:pPr>
      <w:r>
        <w:rPr>
          <w:color w:val="000000"/>
          <w:shd w:fill="FFFFFF" w:val="clear"/>
        </w:rPr>
        <w:t>Крестьянское (Фермерское) Хозяйство Колпакова Михаила Петровича</w:t>
      </w:r>
    </w:p>
    <w:p>
      <w:pPr>
        <w:pStyle w:val="style43"/>
        <w:numPr>
          <w:ilvl w:val="0"/>
          <w:numId w:val="6"/>
        </w:numPr>
        <w:spacing w:after="0" w:before="0"/>
        <w:ind w:hanging="360" w:left="0" w:right="0"/>
        <w:contextualSpacing w:val="false"/>
        <w:jc w:val="both"/>
        <w:rPr/>
      </w:pPr>
      <w:r>
        <w:rPr>
          <w:shd w:fill="FFFFFF" w:val="clear"/>
        </w:rPr>
        <w:t xml:space="preserve">ООО «Батуринский рыбопитомник» - </w:t>
      </w:r>
      <w:hyperlink r:id="rId5">
        <w:r>
          <w:rPr>
            <w:rStyle w:val="style19"/>
          </w:rPr>
          <w:t>воспроизводство рыбы и водных биоресурсов сельскохозяйственными товаропроизводителями</w:t>
        </w:r>
      </w:hyperlink>
      <w:r>
        <w:rPr/>
        <w:t>;</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В поселении также распространена форма бизнеса - крестьянские фермерские хозяйства (КФХ) сфера деятельности – лесозаготовка, лесопереработка, животноводство.</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В настоящее время обеспечение населения Муниципального образования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Источниками водоснабжения Спасского сельского поселения являются скважины с водонапорными башнями. Административные, социальные объекты, культурно-бытовые, общественные здания оборудованы внутренней канализацией.</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путем реализации инвестиционных проектов.</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44"/>
        <w:numPr>
          <w:ilvl w:val="0"/>
          <w:numId w:val="5"/>
        </w:numPr>
        <w:spacing w:after="28" w:before="28"/>
        <w:ind w:hanging="360" w:left="0" w:right="0"/>
        <w:contextualSpacing w:val="false"/>
        <w:jc w:val="center"/>
        <w:rPr>
          <w:bCs/>
          <w:color w:val="242424"/>
        </w:rPr>
      </w:pPr>
      <w:r>
        <w:rPr>
          <w:bCs/>
          <w:color w:val="242424"/>
        </w:rPr>
        <w:t>Состояние транспортной инфраструктуры на территории Муниципального образования «Спасское сельское поселение»</w:t>
      </w:r>
    </w:p>
    <w:p>
      <w:pPr>
        <w:pStyle w:val="style0"/>
        <w:spacing w:after="0" w:before="120"/>
        <w:ind w:firstLine="709" w:left="0" w:right="0"/>
        <w:contextualSpacing w:val="false"/>
        <w:jc w:val="both"/>
        <w:rPr/>
      </w:pPr>
      <w:r>
        <w:rPr/>
        <w:t xml:space="preserve">Развитие транспортной инфраструктуры Спасского сельского поселения является необходимым условием улучшения качества жизни населения в поселении. </w:t>
      </w:r>
    </w:p>
    <w:p>
      <w:pPr>
        <w:pStyle w:val="style0"/>
        <w:ind w:firstLine="709" w:left="0" w:right="0"/>
        <w:jc w:val="both"/>
        <w:rPr/>
      </w:pPr>
      <w:r>
        <w:rPr/>
        <w:t>Транспортная инфраструктура Спасского сельского поселения является  составляющей инфраструктуры Томского района, Томской области.</w:t>
      </w:r>
    </w:p>
    <w:p>
      <w:pPr>
        <w:pStyle w:val="style0"/>
        <w:ind w:firstLine="709" w:left="0" w:right="0"/>
        <w:jc w:val="both"/>
        <w:rPr/>
      </w:pPr>
      <w:r>
        <w:rPr/>
        <w:t xml:space="preserve">Спасское сельское поселение расположено в </w:t>
      </w:r>
      <w:r>
        <w:rPr>
          <w:shd w:fill="FFFFFF" w:val="clear"/>
        </w:rPr>
        <w:t xml:space="preserve">юго-западной части </w:t>
      </w:r>
      <w:r>
        <w:rPr/>
        <w:t>Томского района Томской области и имеет благоприятное транспортно-географическое положение относительно областного центра г. Томска. Расстояние  до областного центра - 33 км. Связь с областным центром осуществляется по асфальтированной дороге.</w:t>
      </w:r>
    </w:p>
    <w:p>
      <w:pPr>
        <w:pStyle w:val="style0"/>
        <w:jc w:val="both"/>
        <w:rPr/>
      </w:pPr>
      <w:r>
        <w:rPr/>
        <w:t>Муниципальное образование имеет все предпосылки, которые могут стать основой его процветания в долгосрочной перспективе. Томский район имеет развитые автобусные пути сообщения, обеспечивающие связи со всеми регионами области.</w:t>
      </w:r>
    </w:p>
    <w:p>
      <w:pPr>
        <w:pStyle w:val="style0"/>
        <w:jc w:val="both"/>
        <w:rPr/>
      </w:pPr>
      <w:r>
        <w:rPr/>
        <w:t>Транспортный комплекс состоит:</w:t>
      </w:r>
    </w:p>
    <w:p>
      <w:pPr>
        <w:pStyle w:val="style43"/>
        <w:numPr>
          <w:ilvl w:val="0"/>
          <w:numId w:val="7"/>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внутренний пассажирский транспорт (частный автомобильный);</w:t>
      </w:r>
    </w:p>
    <w:p>
      <w:pPr>
        <w:pStyle w:val="style43"/>
        <w:numPr>
          <w:ilvl w:val="0"/>
          <w:numId w:val="7"/>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внешний транспорт (автомобильными средствами передвижения, обслуживающими междугородние перевозки).</w:t>
      </w:r>
    </w:p>
    <w:p>
      <w:pPr>
        <w:pStyle w:val="style0"/>
        <w:ind w:firstLine="709" w:left="0" w:right="0"/>
        <w:jc w:val="both"/>
        <w:rPr/>
      </w:pPr>
      <w:r>
        <w:rPr/>
        <w:t>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доложен упростить перемещение населения из населенного пункта к областному центру. 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pPr>
        <w:pStyle w:val="style0"/>
        <w:ind w:firstLine="709" w:left="0" w:right="0"/>
        <w:jc w:val="both"/>
        <w:rPr/>
      </w:pPr>
      <w:r>
        <w:rPr/>
        <w:t>Перераспределение основных транспортных направлений в рассматриваемом периоде не планируется. Личный автотранспорт хранится в гаражах, расположенных на приусадебных участках жителей, дополнительные автостоянки и гаражные кооперативы для личного автотранспорта – требуются в п. Синий Утес, согласно жилой застройки (многоквартирные пятиэтажные дома).</w:t>
      </w:r>
    </w:p>
    <w:p>
      <w:pPr>
        <w:pStyle w:val="style0"/>
        <w:ind w:firstLine="709" w:left="0" w:right="0"/>
        <w:jc w:val="both"/>
        <w:rPr/>
      </w:pPr>
      <w:r>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pPr>
        <w:pStyle w:val="style0"/>
        <w:ind w:firstLine="709" w:left="0" w:right="0"/>
        <w:jc w:val="both"/>
        <w:rPr/>
      </w:pPr>
      <w:r>
        <w:rPr/>
        <w:t>Автомобильные дороги имеют стратегическое значение для Спасского сельского поселения. Они связывают территорию поселения с соседними территориями, областным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w:t>
      </w:r>
    </w:p>
    <w:p>
      <w:pPr>
        <w:pStyle w:val="style0"/>
        <w:ind w:firstLine="709" w:left="0" w:right="0"/>
        <w:jc w:val="both"/>
        <w:rPr/>
      </w:pPr>
      <w:r>
        <w:rPr/>
        <w:t>Улично-дорожная сеть Спасского сельского поселения представляет собой сеть улиц и проездов, обеспечивающих внешние и внутренние связи на территории муниципального образования с кварталами жилых домов, с общественной зоной.</w:t>
      </w:r>
    </w:p>
    <w:p>
      <w:pPr>
        <w:pStyle w:val="style0"/>
        <w:ind w:firstLine="709" w:left="0" w:right="0"/>
        <w:jc w:val="both"/>
        <w:rPr/>
      </w:pPr>
      <w:r>
        <w:rPr/>
        <w:t>Необходимо усовершенствовать существующее покрытие улиц с устройством тротуаров из тротуарной плитки в районе общественного центра.</w:t>
      </w:r>
    </w:p>
    <w:p>
      <w:pPr>
        <w:pStyle w:val="style0"/>
        <w:ind w:firstLine="709" w:left="0" w:right="0"/>
        <w:jc w:val="both"/>
        <w:rPr/>
      </w:pPr>
      <w:r>
        <w:rPr/>
        <w:t>Всего через поселение проходит одна автомобильная дорога общего пользования местного значения с сообщением «Томск - Яр».</w:t>
      </w:r>
    </w:p>
    <w:p>
      <w:pPr>
        <w:pStyle w:val="style0"/>
        <w:ind w:firstLine="709" w:left="0" w:right="0"/>
        <w:jc w:val="both"/>
        <w:rPr/>
      </w:pPr>
      <w:r>
        <w:rPr/>
        <w:t>На сегодняшний день большая часть основных улиц и дорог муниципального образования «Спасское сельское поселение» имеют гравийно – грунтовое покрытие.</w:t>
      </w:r>
    </w:p>
    <w:p>
      <w:pPr>
        <w:pStyle w:val="style0"/>
        <w:ind w:firstLine="709" w:left="0" w:right="0"/>
        <w:jc w:val="both"/>
        <w:rPr/>
      </w:pPr>
      <w:r>
        <w:rPr/>
        <w:t>Основные показатели по существующей улично-дорожной сети Муниципального образования «Спасского сельского поселения» сведены в таблице 1.</w:t>
      </w:r>
    </w:p>
    <w:p>
      <w:pPr>
        <w:pStyle w:val="style0"/>
        <w:ind w:firstLine="709" w:left="0" w:right="0"/>
        <w:jc w:val="both"/>
        <w:rPr/>
      </w:pPr>
      <w:r>
        <w:rPr/>
      </w:r>
    </w:p>
    <w:p>
      <w:pPr>
        <w:pStyle w:val="style0"/>
        <w:spacing w:after="0" w:before="120"/>
        <w:contextualSpacing w:val="false"/>
        <w:jc w:val="right"/>
        <w:rPr/>
      </w:pPr>
      <w:r>
        <w:rPr/>
        <w:t>Таблица 1</w:t>
      </w:r>
    </w:p>
    <w:p>
      <w:pPr>
        <w:pStyle w:val="style0"/>
        <w:jc w:val="center"/>
        <w:rPr/>
      </w:pPr>
      <w:r>
        <w:rPr/>
        <w:t>Общая характеристика улично-дорожный сети Муниципального образования</w:t>
      </w:r>
    </w:p>
    <w:p>
      <w:pPr>
        <w:pStyle w:val="style0"/>
        <w:jc w:val="center"/>
        <w:rPr/>
      </w:pPr>
      <w:r>
        <w:rPr/>
        <w:t>«Спасское сельское поселение»</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7"/>
        <w:gridCol w:w="1134"/>
        <w:gridCol w:w="993"/>
      </w:tblGrid>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Показатели</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Ед. изм-я</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2016 г.</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both"/>
              <w:rPr/>
            </w:pPr>
            <w:r>
              <w:rPr/>
              <w:t xml:space="preserve">Протяженность автодорог общего пользования местного значения, находящихся в собственности муниципальных образований </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firstLine="284" w:left="0" w:right="0"/>
              <w:rPr/>
            </w:pPr>
            <w:r>
              <w:rPr/>
              <w:t>всего</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64,9</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firstLine="284" w:left="0" w:right="0"/>
              <w:rPr/>
            </w:pPr>
            <w:r>
              <w:rPr/>
              <w:t>с твердым покрытием</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24</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hanging="0" w:left="284" w:right="0"/>
              <w:rPr/>
            </w:pPr>
            <w:r>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hanging="0" w:left="284" w:right="0"/>
              <w:rPr/>
            </w:pPr>
            <w:r>
              <w:rPr/>
              <w:t>с гравийно–грунтовым покрытием</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40</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Общая протяженность улиц, проездов, набережных на конец года</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Общая протяженность освещенных частей улиц, проездов, набережных на конец года</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29,4</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Площадь земель сельхозугодий муниципального образования</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га</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Общая площадь застроенных земель</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га</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Общая площадь улично-дорожной сети (улиц, проездов, набережных и т.п.</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тыс. кв. м.</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434,83</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both"/>
              <w:rPr/>
            </w:pPr>
            <w:r>
              <w:rPr/>
              <w:t>Количество автозаправочных станций (АЗС), расположенных на автомобильных дорогах общего пользования местного значения</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firstLine="284" w:left="0" w:right="0"/>
              <w:rPr/>
            </w:pPr>
            <w:r>
              <w:rPr/>
              <w:t>Всего</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ед.</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0</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ind w:firstLine="284" w:left="0" w:right="0"/>
              <w:rPr/>
            </w:pPr>
            <w:r>
              <w:rPr/>
              <w:t>Многотопливные заправочные станции (МТЗС)</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ед.</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0</w:t>
            </w:r>
          </w:p>
        </w:tc>
      </w:tr>
      <w:tr>
        <w:trPr>
          <w:cantSplit w:val="false"/>
        </w:trPr>
        <w:tc>
          <w:tcPr>
            <w:tcW w:type="dxa" w:w="733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Степень износа</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bl>
    <w:p>
      <w:pPr>
        <w:pStyle w:val="style0"/>
        <w:spacing w:after="0" w:before="120"/>
        <w:contextualSpacing w:val="false"/>
        <w:jc w:val="right"/>
        <w:rPr/>
      </w:pPr>
      <w:r>
        <w:rPr/>
        <w:t>Таблица 2</w:t>
      </w:r>
    </w:p>
    <w:p>
      <w:pPr>
        <w:pStyle w:val="style0"/>
        <w:jc w:val="center"/>
        <w:rPr/>
      </w:pPr>
      <w:r>
        <w:rPr/>
        <w:t>Перечень автомобильных дорог общего пользования местного значения в границах Муниципального образования «Спасское сельское поселение»</w:t>
      </w:r>
    </w:p>
    <w:tbl>
      <w:tblPr>
        <w:jc w:val="left"/>
        <w:tblInd w:type="dxa" w:w="98"/>
        <w:tblBorders>
          <w:top w:color="00000A" w:space="0" w:sz="8" w:val="single"/>
          <w:left w:color="00000A" w:space="0" w:sz="8"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659"/>
        <w:gridCol w:w="2610"/>
        <w:gridCol w:w="1970"/>
        <w:gridCol w:w="2093"/>
        <w:gridCol w:w="2034"/>
      </w:tblGrid>
      <w:tr>
        <w:trPr>
          <w:trHeight w:hRule="atLeast" w:val="510"/>
          <w:cantSplit w:val="true"/>
        </w:trPr>
        <w:tc>
          <w:tcPr>
            <w:tcW w:type="dxa" w:w="659"/>
            <w:tcBorders>
              <w:top w:color="00000A" w:space="0" w:sz="8" w:val="single"/>
              <w:left w:color="00000A" w:space="0" w:sz="8" w:val="single"/>
              <w:bottom w:color="00000A" w:space="0" w:sz="4" w:val="single"/>
              <w:right w:color="00000A" w:space="0" w:sz="4" w:val="single"/>
            </w:tcBorders>
            <w:shd w:fill="FFFFFF" w:val="clear"/>
            <w:tcMar>
              <w:left w:type="dxa" w:w="98"/>
            </w:tcMar>
            <w:vAlign w:val="bottom"/>
          </w:tcPr>
          <w:p>
            <w:pPr>
              <w:pStyle w:val="style0"/>
              <w:jc w:val="center"/>
              <w:rPr>
                <w:bCs/>
              </w:rPr>
            </w:pPr>
            <w:r>
              <w:rPr>
                <w:bCs/>
              </w:rPr>
              <w:t xml:space="preserve">№ </w:t>
            </w:r>
            <w:r>
              <w:rPr>
                <w:bCs/>
              </w:rPr>
              <w:t>п/п</w:t>
            </w:r>
          </w:p>
        </w:tc>
        <w:tc>
          <w:tcPr>
            <w:tcW w:type="dxa" w:w="2610"/>
            <w:tcBorders>
              <w:top w:color="00000A" w:space="0" w:sz="8" w:val="single"/>
              <w:left w:val="nil"/>
              <w:bottom w:color="00000A" w:space="0" w:sz="4" w:val="single"/>
              <w:right w:color="00000A" w:space="0" w:sz="4" w:val="single"/>
            </w:tcBorders>
            <w:shd w:fill="FFFFFF" w:val="clear"/>
            <w:vAlign w:val="bottom"/>
          </w:tcPr>
          <w:p>
            <w:pPr>
              <w:pStyle w:val="style0"/>
              <w:jc w:val="center"/>
              <w:rPr>
                <w:bCs/>
              </w:rPr>
            </w:pPr>
            <w:r>
              <w:rPr>
                <w:bCs/>
              </w:rPr>
              <w:t>Наименование населенного пункта</w:t>
            </w:r>
          </w:p>
        </w:tc>
        <w:tc>
          <w:tcPr>
            <w:tcW w:type="dxa" w:w="1970"/>
            <w:tcBorders>
              <w:top w:color="00000A" w:space="0" w:sz="8" w:val="single"/>
              <w:left w:val="nil"/>
              <w:bottom w:color="00000A" w:space="0" w:sz="4" w:val="single"/>
              <w:right w:color="00000A" w:space="0" w:sz="4" w:val="single"/>
            </w:tcBorders>
            <w:shd w:fill="FFFFFF" w:val="clear"/>
            <w:vAlign w:val="bottom"/>
          </w:tcPr>
          <w:p>
            <w:pPr>
              <w:pStyle w:val="style0"/>
              <w:jc w:val="center"/>
              <w:rPr>
                <w:bCs/>
              </w:rPr>
            </w:pPr>
            <w:r>
              <w:rPr>
                <w:bCs/>
              </w:rPr>
              <w:t>Название улицы</w:t>
            </w:r>
          </w:p>
        </w:tc>
        <w:tc>
          <w:tcPr>
            <w:tcW w:type="dxa" w:w="2093"/>
            <w:tcBorders>
              <w:top w:color="00000A" w:space="0" w:sz="8" w:val="single"/>
              <w:left w:val="nil"/>
              <w:bottom w:color="00000A" w:space="0" w:sz="4" w:val="single"/>
              <w:right w:color="00000A" w:space="0" w:sz="4" w:val="single"/>
            </w:tcBorders>
            <w:shd w:fill="FFFFFF" w:val="clear"/>
            <w:vAlign w:val="bottom"/>
          </w:tcPr>
          <w:p>
            <w:pPr>
              <w:pStyle w:val="style0"/>
              <w:jc w:val="center"/>
              <w:rPr>
                <w:bCs/>
              </w:rPr>
            </w:pPr>
            <w:r>
              <w:rPr>
                <w:bCs/>
              </w:rPr>
              <w:t>Протяженность, км</w:t>
            </w:r>
          </w:p>
        </w:tc>
        <w:tc>
          <w:tcPr>
            <w:tcW w:type="dxa" w:w="2034"/>
            <w:tcBorders>
              <w:top w:color="00000A" w:space="0" w:sz="8" w:val="single"/>
              <w:left w:val="nil"/>
              <w:bottom w:color="00000A" w:space="0" w:sz="4" w:val="single"/>
              <w:right w:color="00000A" w:space="0" w:sz="8" w:val="single"/>
            </w:tcBorders>
            <w:shd w:fill="FFFFFF" w:val="clear"/>
            <w:vAlign w:val="bottom"/>
          </w:tcPr>
          <w:p>
            <w:pPr>
              <w:pStyle w:val="style0"/>
              <w:jc w:val="center"/>
              <w:rPr>
                <w:bCs/>
              </w:rPr>
            </w:pPr>
            <w:r>
              <w:rPr>
                <w:bCs/>
              </w:rPr>
              <w:t>Покрытие дороги</w:t>
            </w:r>
          </w:p>
        </w:tc>
      </w:tr>
      <w:tr>
        <w:trPr>
          <w:trHeight w:hRule="atLeast" w:val="270"/>
          <w:cantSplit w:val="true"/>
        </w:trPr>
        <w:tc>
          <w:tcPr>
            <w:tcW w:type="dxa" w:w="659"/>
            <w:tcBorders>
              <w:top w:val="nil"/>
              <w:left w:color="00000A" w:space="0" w:sz="8" w:val="single"/>
              <w:bottom w:val="nil"/>
              <w:right w:color="00000A" w:space="0" w:sz="4" w:val="single"/>
            </w:tcBorders>
            <w:shd w:fill="FFFFFF" w:val="clear"/>
            <w:tcMar>
              <w:left w:type="dxa" w:w="98"/>
            </w:tcMar>
            <w:vAlign w:val="center"/>
          </w:tcPr>
          <w:p>
            <w:pPr>
              <w:pStyle w:val="style0"/>
              <w:jc w:val="center"/>
              <w:rPr>
                <w:bCs/>
              </w:rPr>
            </w:pPr>
            <w:r>
              <w:rPr>
                <w:bCs/>
              </w:rPr>
              <w:t>1</w:t>
            </w:r>
          </w:p>
        </w:tc>
        <w:tc>
          <w:tcPr>
            <w:tcW w:type="dxa" w:w="2610"/>
            <w:tcBorders>
              <w:top w:val="nil"/>
              <w:left w:val="nil"/>
              <w:bottom w:val="nil"/>
              <w:right w:color="00000A" w:space="0" w:sz="4" w:val="single"/>
            </w:tcBorders>
            <w:shd w:fill="FFFFFF" w:val="clear"/>
            <w:vAlign w:val="center"/>
          </w:tcPr>
          <w:p>
            <w:pPr>
              <w:pStyle w:val="style0"/>
              <w:jc w:val="center"/>
              <w:rPr>
                <w:bCs/>
              </w:rPr>
            </w:pPr>
            <w:r>
              <w:rPr>
                <w:bCs/>
              </w:rPr>
              <w:t>2</w:t>
            </w:r>
          </w:p>
        </w:tc>
        <w:tc>
          <w:tcPr>
            <w:tcW w:type="dxa" w:w="1970"/>
            <w:tcBorders>
              <w:top w:val="nil"/>
              <w:left w:val="nil"/>
              <w:bottom w:val="nil"/>
              <w:right w:color="00000A" w:space="0" w:sz="4" w:val="single"/>
            </w:tcBorders>
            <w:shd w:fill="FFFFFF" w:val="clear"/>
            <w:vAlign w:val="center"/>
          </w:tcPr>
          <w:p>
            <w:pPr>
              <w:pStyle w:val="style0"/>
              <w:jc w:val="center"/>
              <w:rPr>
                <w:bCs/>
              </w:rPr>
            </w:pPr>
            <w:r>
              <w:rPr>
                <w:bCs/>
              </w:rPr>
              <w:t>3</w:t>
            </w:r>
          </w:p>
        </w:tc>
        <w:tc>
          <w:tcPr>
            <w:tcW w:type="dxa" w:w="2093"/>
            <w:tcBorders>
              <w:top w:val="nil"/>
              <w:left w:val="nil"/>
              <w:bottom w:val="nil"/>
              <w:right w:color="00000A" w:space="0" w:sz="4" w:val="single"/>
            </w:tcBorders>
            <w:shd w:fill="FFFFFF" w:val="clear"/>
            <w:vAlign w:val="center"/>
          </w:tcPr>
          <w:p>
            <w:pPr>
              <w:pStyle w:val="style0"/>
              <w:jc w:val="center"/>
              <w:rPr>
                <w:bCs/>
              </w:rPr>
            </w:pPr>
            <w:r>
              <w:rPr>
                <w:bCs/>
              </w:rPr>
              <w:t>5</w:t>
            </w:r>
          </w:p>
        </w:tc>
        <w:tc>
          <w:tcPr>
            <w:tcW w:type="dxa" w:w="2034"/>
            <w:tcBorders>
              <w:top w:val="nil"/>
              <w:left w:val="nil"/>
              <w:bottom w:val="nil"/>
              <w:right w:color="00000A" w:space="0" w:sz="8" w:val="single"/>
            </w:tcBorders>
            <w:shd w:fill="FFFFFF" w:val="clear"/>
            <w:vAlign w:val="center"/>
          </w:tcPr>
          <w:p>
            <w:pPr>
              <w:pStyle w:val="style0"/>
              <w:jc w:val="center"/>
              <w:rPr/>
            </w:pPr>
            <w:r>
              <w:rPr/>
              <w:t>6</w:t>
            </w:r>
          </w:p>
        </w:tc>
      </w:tr>
      <w:tr>
        <w:trPr>
          <w:trHeight w:hRule="atLeast" w:val="255"/>
          <w:cantSplit w:val="true"/>
        </w:trPr>
        <w:tc>
          <w:tcPr>
            <w:tcW w:type="dxa" w:w="659"/>
            <w:tcBorders>
              <w:top w:color="00000A" w:space="0" w:sz="8" w:val="single"/>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w:t>
            </w:r>
          </w:p>
        </w:tc>
        <w:tc>
          <w:tcPr>
            <w:tcW w:type="dxa" w:w="2610"/>
            <w:vMerge w:val="restart"/>
            <w:tcBorders>
              <w:top w:color="00000A" w:space="0" w:sz="8" w:val="single"/>
              <w:left w:color="00000A" w:space="0" w:sz="4" w:val="single"/>
              <w:bottom w:color="000001" w:space="0" w:sz="4" w:val="single"/>
              <w:right w:color="00000A" w:space="0" w:sz="4" w:val="single"/>
            </w:tcBorders>
            <w:shd w:fill="FFFFFF" w:val="clear"/>
            <w:tcMar>
              <w:left w:type="dxa" w:w="103"/>
            </w:tcMar>
            <w:vAlign w:val="center"/>
          </w:tcPr>
          <w:p>
            <w:pPr>
              <w:pStyle w:val="style0"/>
              <w:jc w:val="center"/>
              <w:rPr/>
            </w:pPr>
            <w:r>
              <w:rPr/>
              <w:t>Синий Утес</w:t>
            </w:r>
          </w:p>
        </w:tc>
        <w:tc>
          <w:tcPr>
            <w:tcW w:type="dxa" w:w="1970"/>
            <w:tcBorders>
              <w:top w:color="00000A" w:space="0" w:sz="8" w:val="single"/>
              <w:left w:val="nil"/>
              <w:bottom w:color="00000A" w:space="0" w:sz="4" w:val="single"/>
              <w:right w:color="00000A" w:space="0" w:sz="4" w:val="single"/>
            </w:tcBorders>
            <w:shd w:fill="FFFFFF" w:val="clear"/>
            <w:vAlign w:val="bottom"/>
          </w:tcPr>
          <w:p>
            <w:pPr>
              <w:pStyle w:val="style0"/>
              <w:rPr/>
            </w:pPr>
            <w:r>
              <w:rPr/>
              <w:t>Парковая</w:t>
            </w:r>
          </w:p>
        </w:tc>
        <w:tc>
          <w:tcPr>
            <w:tcW w:type="dxa" w:w="2093"/>
            <w:tcBorders>
              <w:top w:color="00000A" w:space="0" w:sz="8" w:val="single"/>
              <w:left w:val="nil"/>
              <w:bottom w:color="00000A" w:space="0" w:sz="4" w:val="single"/>
              <w:right w:color="00000A" w:space="0" w:sz="4" w:val="single"/>
            </w:tcBorders>
            <w:shd w:fill="FFFFFF" w:val="clear"/>
            <w:vAlign w:val="center"/>
          </w:tcPr>
          <w:p>
            <w:pPr>
              <w:pStyle w:val="style0"/>
              <w:jc w:val="center"/>
              <w:rPr/>
            </w:pPr>
            <w:r>
              <w:rPr/>
              <w:t>0,99</w:t>
            </w:r>
          </w:p>
        </w:tc>
        <w:tc>
          <w:tcPr>
            <w:tcW w:type="dxa" w:w="2034"/>
            <w:tcBorders>
              <w:top w:color="00000A" w:space="0" w:sz="8" w:val="single"/>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w:t>
            </w:r>
          </w:p>
        </w:tc>
        <w:tc>
          <w:tcPr>
            <w:tcW w:type="dxa" w:w="2610"/>
            <w:vMerge w:val="continue"/>
            <w:tcBorders>
              <w:top w:color="00000A" w:space="0" w:sz="8" w:val="single"/>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Дачная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0,65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w:t>
            </w:r>
          </w:p>
        </w:tc>
        <w:tc>
          <w:tcPr>
            <w:tcW w:type="dxa" w:w="2610"/>
            <w:vMerge w:val="continue"/>
            <w:tcBorders>
              <w:top w:color="00000A" w:space="0" w:sz="8" w:val="single"/>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 xml:space="preserve">Садовая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0,31</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w:t>
            </w:r>
          </w:p>
        </w:tc>
        <w:tc>
          <w:tcPr>
            <w:tcW w:type="dxa" w:w="2610"/>
            <w:vMerge w:val="continue"/>
            <w:tcBorders>
              <w:top w:color="00000A" w:space="0" w:sz="8" w:val="single"/>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мкр. Синий Утес</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1,82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w:t>
            </w:r>
          </w:p>
        </w:tc>
        <w:tc>
          <w:tcPr>
            <w:tcW w:type="dxa" w:w="2610"/>
            <w:vMerge w:val="restart"/>
            <w:tcBorders>
              <w:top w:val="nil"/>
              <w:left w:color="00000A" w:space="0" w:sz="4" w:val="single"/>
              <w:bottom w:color="000001" w:space="0" w:sz="4" w:val="single"/>
              <w:right w:color="00000A" w:space="0" w:sz="4" w:val="single"/>
            </w:tcBorders>
            <w:shd w:fill="FFFFFF" w:val="clear"/>
            <w:tcMar>
              <w:left w:type="dxa" w:w="103"/>
            </w:tcMar>
            <w:vAlign w:val="center"/>
          </w:tcPr>
          <w:p>
            <w:pPr>
              <w:pStyle w:val="style0"/>
              <w:jc w:val="center"/>
              <w:rPr/>
            </w:pPr>
            <w:r>
              <w:rPr/>
              <w:t>Коларово</w:t>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1</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0,94</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Центральная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0,92</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Береговая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Весенняя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Кооперативная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0,82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Лесная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Лесной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Луговая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Молодежная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Набережная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Новая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Садовая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Садовый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Светлая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Светлый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Советская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1,60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Солнечная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 Солнечный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Спасский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Цветочная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Центральный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Школьный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4</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0,11</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5</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0,11</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29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6</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7</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8</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0,62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Энтузиастов</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3,68</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33</w:t>
            </w:r>
          </w:p>
        </w:tc>
        <w:tc>
          <w:tcPr>
            <w:tcW w:type="dxa" w:w="2610"/>
            <w:vMerge w:val="restart"/>
            <w:tcBorders>
              <w:top w:val="nil"/>
              <w:left w:color="00000A" w:space="0" w:sz="4" w:val="single"/>
              <w:bottom w:color="000001" w:space="0" w:sz="4" w:val="single"/>
              <w:right w:color="00000A" w:space="0" w:sz="4" w:val="single"/>
            </w:tcBorders>
            <w:shd w:fill="FFFFFF" w:val="clear"/>
            <w:tcMar>
              <w:left w:type="dxa" w:w="103"/>
            </w:tcMar>
            <w:vAlign w:val="center"/>
          </w:tcPr>
          <w:p>
            <w:pPr>
              <w:pStyle w:val="style0"/>
              <w:jc w:val="center"/>
              <w:rPr/>
            </w:pPr>
            <w:r>
              <w:rPr/>
              <w:t>Казанка</w:t>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Береговая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1,02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 xml:space="preserve">Кооперативная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0,60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пер.Новый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 xml:space="preserve">Новая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0,50</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 xml:space="preserve">Садовая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1,80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Садовый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39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ул. Озерная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пер. Придорожный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ул. Солнечная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пер. Весенний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Проезд 1</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Проезд 2</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0,18</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center"/>
          </w:tcPr>
          <w:p>
            <w:pPr>
              <w:pStyle w:val="style0"/>
              <w:rPr/>
            </w:pPr>
            <w:r>
              <w:rPr/>
              <w:t>Проезд 3</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0,14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46</w:t>
            </w:r>
          </w:p>
        </w:tc>
        <w:tc>
          <w:tcPr>
            <w:tcW w:type="dxa" w:w="2610"/>
            <w:vMerge w:val="restart"/>
            <w:tcBorders>
              <w:top w:val="nil"/>
              <w:left w:color="00000A" w:space="0" w:sz="4" w:val="single"/>
              <w:bottom w:color="000001" w:space="0" w:sz="4" w:val="single"/>
              <w:right w:color="00000A" w:space="0" w:sz="4" w:val="single"/>
            </w:tcBorders>
            <w:shd w:fill="FFFFFF" w:val="clear"/>
            <w:tcMar>
              <w:left w:type="dxa" w:w="103"/>
            </w:tcMar>
            <w:vAlign w:val="center"/>
          </w:tcPr>
          <w:p>
            <w:pPr>
              <w:pStyle w:val="style0"/>
              <w:jc w:val="center"/>
              <w:rPr/>
            </w:pPr>
            <w:r>
              <w:rPr/>
              <w:t>Батурино</w:t>
            </w:r>
          </w:p>
        </w:tc>
        <w:tc>
          <w:tcPr>
            <w:tcW w:type="dxa" w:w="1970"/>
            <w:tcBorders>
              <w:top w:val="nil"/>
              <w:left w:val="nil"/>
              <w:bottom w:color="00000A" w:space="0" w:sz="4" w:val="single"/>
              <w:right w:color="00000A" w:space="0" w:sz="4" w:val="single"/>
            </w:tcBorders>
            <w:shd w:fill="FFFFFF" w:val="clear"/>
            <w:vAlign w:val="bottom"/>
          </w:tcPr>
          <w:p>
            <w:pPr>
              <w:pStyle w:val="style0"/>
              <w:rPr/>
            </w:pPr>
            <w:r>
              <w:rPr/>
              <w:t xml:space="preserve">Береговая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0,81</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Тупиковая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Гагарина</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0,78</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49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Дачная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Лесная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Молодежная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1,29</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Октябрьская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1,20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Пролетарская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1,57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Советская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1,67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Совхозная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1,42</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Цветочная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Якунинская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0,83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 Таежный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59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 Лесной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 Озерный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61</w:t>
            </w:r>
          </w:p>
        </w:tc>
        <w:tc>
          <w:tcPr>
            <w:tcW w:type="dxa" w:w="2610"/>
            <w:vMerge w:val="restart"/>
            <w:tcBorders>
              <w:top w:val="nil"/>
              <w:left w:color="00000A" w:space="0" w:sz="4" w:val="single"/>
              <w:bottom w:color="000001" w:space="0" w:sz="4" w:val="single"/>
              <w:right w:color="00000A" w:space="0" w:sz="4" w:val="single"/>
            </w:tcBorders>
            <w:shd w:fill="FFFFFF" w:val="clear"/>
            <w:tcMar>
              <w:left w:type="dxa" w:w="103"/>
            </w:tcMar>
            <w:vAlign w:val="center"/>
          </w:tcPr>
          <w:p>
            <w:pPr>
              <w:pStyle w:val="style0"/>
              <w:jc w:val="center"/>
              <w:rPr/>
            </w:pPr>
            <w:r>
              <w:rPr/>
              <w:t>Вершинино</w:t>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Дорожная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Луговая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Молодежная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 xml:space="preserve">Новая </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Победы</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Рабочая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Сидоренко</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Советская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2,31</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69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Солнечная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0,43</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Сосновая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0,58</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Лесная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Источная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пер.Луговой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0,27</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пер.Лесной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0,38</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пер.Новый</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0,33</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2</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0,09</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3</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4</w:t>
            </w:r>
          </w:p>
        </w:tc>
        <w:tc>
          <w:tcPr>
            <w:tcW w:type="dxa" w:w="2093"/>
            <w:tcBorders>
              <w:top w:val="nil"/>
              <w:left w:val="nil"/>
              <w:bottom w:val="nil"/>
              <w:right w:color="00000A" w:space="0" w:sz="4" w:val="single"/>
            </w:tcBorders>
            <w:shd w:fill="FFFFFF" w:val="clear"/>
            <w:vAlign w:val="center"/>
          </w:tcPr>
          <w:p>
            <w:pPr>
              <w:pStyle w:val="style0"/>
              <w:jc w:val="center"/>
              <w:rPr/>
            </w:pPr>
            <w:r>
              <w:rPr/>
              <w:t>0,20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79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5</w:t>
            </w:r>
          </w:p>
        </w:tc>
        <w:tc>
          <w:tcPr>
            <w:tcW w:type="dxa" w:w="2093"/>
            <w:tcBorders>
              <w:top w:color="00000A" w:space="0" w:sz="4" w:val="single"/>
              <w:left w:val="nil"/>
              <w:bottom w:val="nil"/>
              <w:right w:color="00000A" w:space="0" w:sz="4" w:val="single"/>
            </w:tcBorders>
            <w:shd w:fill="FFFFFF" w:val="clear"/>
            <w:vAlign w:val="center"/>
          </w:tcPr>
          <w:p>
            <w:pPr>
              <w:pStyle w:val="style0"/>
              <w:jc w:val="center"/>
              <w:rPr/>
            </w:pPr>
            <w:r>
              <w:rPr/>
              <w:t>1,40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80</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6</w:t>
            </w:r>
          </w:p>
        </w:tc>
        <w:tc>
          <w:tcPr>
            <w:tcW w:type="dxa" w:w="2093"/>
            <w:tcBorders>
              <w:top w:color="00000A" w:space="0" w:sz="4" w:val="single"/>
              <w:left w:val="nil"/>
              <w:bottom w:val="nil"/>
              <w:right w:color="00000A" w:space="0" w:sz="4" w:val="single"/>
            </w:tcBorders>
            <w:shd w:fill="FFFFFF" w:val="clear"/>
            <w:vAlign w:val="center"/>
          </w:tcPr>
          <w:p>
            <w:pPr>
              <w:pStyle w:val="style0"/>
              <w:jc w:val="center"/>
              <w:rPr/>
            </w:pPr>
            <w:r>
              <w:rPr/>
              <w:t>0,26</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81</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7</w:t>
            </w:r>
          </w:p>
        </w:tc>
        <w:tc>
          <w:tcPr>
            <w:tcW w:type="dxa" w:w="2093"/>
            <w:tcBorders>
              <w:top w:color="00000A" w:space="0" w:sz="4" w:val="single"/>
              <w:left w:val="nil"/>
              <w:bottom w:val="nil"/>
              <w:right w:color="00000A" w:space="0" w:sz="4" w:val="single"/>
            </w:tcBorders>
            <w:shd w:fill="FFFFFF" w:val="clear"/>
            <w:vAlign w:val="center"/>
          </w:tcPr>
          <w:p>
            <w:pPr>
              <w:pStyle w:val="style0"/>
              <w:jc w:val="center"/>
              <w:rPr/>
            </w:pPr>
            <w:r>
              <w:rPr/>
              <w:t>0,24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82</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Центральная</w:t>
            </w:r>
          </w:p>
        </w:tc>
        <w:tc>
          <w:tcPr>
            <w:tcW w:type="dxa" w:w="2093"/>
            <w:tcBorders>
              <w:top w:color="00000A" w:space="0" w:sz="4" w:val="single"/>
              <w:left w:val="nil"/>
              <w:bottom w:color="00000A" w:space="0" w:sz="4" w:val="single"/>
              <w:right w:color="00000A" w:space="0" w:sz="4" w:val="single"/>
            </w:tcBorders>
            <w:shd w:fill="FFFFFF" w:val="clear"/>
            <w:vAlign w:val="center"/>
          </w:tcPr>
          <w:p>
            <w:pPr>
              <w:pStyle w:val="style0"/>
              <w:jc w:val="center"/>
              <w:rPr/>
            </w:pPr>
            <w:r>
              <w:rPr/>
              <w:t>0,75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83</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Н. Т. Зозули</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84</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Березовая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0,33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85</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Колхозная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86</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Крестьянская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87</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Энтузиаста</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0,45</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88</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ул. Заповедная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гравийно-грунтовое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89</w:t>
            </w:r>
          </w:p>
        </w:tc>
        <w:tc>
          <w:tcPr>
            <w:tcW w:type="dxa" w:w="2610"/>
            <w:vMerge w:val="continue"/>
            <w:tcBorders>
              <w:top w:val="nil"/>
              <w:left w:color="00000A" w:space="0" w:sz="4" w:val="single"/>
              <w:bottom w:color="000001" w:space="0" w:sz="4"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Поле 21 га</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3,20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90</w:t>
            </w:r>
          </w:p>
        </w:tc>
        <w:tc>
          <w:tcPr>
            <w:tcW w:type="dxa" w:w="2610"/>
            <w:vMerge w:val="restart"/>
            <w:tcBorders>
              <w:top w:val="nil"/>
              <w:left w:color="00000A" w:space="0" w:sz="4" w:val="single"/>
              <w:bottom w:color="000001" w:space="0" w:sz="8" w:val="single"/>
              <w:right w:color="00000A" w:space="0" w:sz="4" w:val="single"/>
            </w:tcBorders>
            <w:shd w:fill="FFFFFF" w:val="clear"/>
            <w:tcMar>
              <w:left w:type="dxa" w:w="103"/>
            </w:tcMar>
            <w:vAlign w:val="center"/>
          </w:tcPr>
          <w:p>
            <w:pPr>
              <w:pStyle w:val="style0"/>
              <w:jc w:val="center"/>
              <w:rPr/>
            </w:pPr>
            <w:r>
              <w:rPr/>
              <w:t>Яр</w:t>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Береговая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0,54</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91</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Октябрьская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2,92</w:t>
            </w:r>
          </w:p>
        </w:tc>
        <w:tc>
          <w:tcPr>
            <w:tcW w:type="dxa" w:w="2034"/>
            <w:tcBorders>
              <w:top w:val="nil"/>
              <w:left w:val="nil"/>
              <w:bottom w:color="00000A" w:space="0" w:sz="4" w:val="single"/>
              <w:right w:color="00000A" w:space="0" w:sz="8" w:val="single"/>
            </w:tcBorders>
            <w:shd w:fill="FFFFFF" w:val="clear"/>
          </w:tcPr>
          <w:p>
            <w:pPr>
              <w:pStyle w:val="style0"/>
              <w:jc w:val="center"/>
              <w:rPr/>
            </w:pPr>
            <w:r>
              <w:rPr/>
              <w:t>твердое покрытие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92</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Рабочая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0,62</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93</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Рабочий пер</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0,40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94</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Струк</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0,80</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95</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Чехова</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0,73</w:t>
            </w:r>
          </w:p>
        </w:tc>
        <w:tc>
          <w:tcPr>
            <w:tcW w:type="dxa" w:w="2034"/>
            <w:tcBorders>
              <w:top w:val="nil"/>
              <w:left w:val="nil"/>
              <w:bottom w:color="00000A" w:space="0" w:sz="4" w:val="single"/>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96</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Школьная</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1,00</w:t>
            </w:r>
          </w:p>
        </w:tc>
        <w:tc>
          <w:tcPr>
            <w:tcW w:type="dxa" w:w="2034"/>
            <w:tcBorders>
              <w:top w:val="nil"/>
              <w:left w:val="nil"/>
              <w:bottom w:val="nil"/>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97</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оз. Долгое</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1,20</w:t>
            </w:r>
          </w:p>
        </w:tc>
        <w:tc>
          <w:tcPr>
            <w:tcW w:type="dxa" w:w="2034"/>
            <w:tcBorders>
              <w:top w:color="00000A" w:space="0" w:sz="4" w:val="single"/>
              <w:left w:val="nil"/>
              <w:bottom w:val="nil"/>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98</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1</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0,25</w:t>
            </w:r>
          </w:p>
        </w:tc>
        <w:tc>
          <w:tcPr>
            <w:tcW w:type="dxa" w:w="2034"/>
            <w:tcBorders>
              <w:top w:color="00000A" w:space="0" w:sz="4" w:val="single"/>
              <w:left w:val="nil"/>
              <w:bottom w:val="nil"/>
              <w:right w:color="00000A" w:space="0" w:sz="8" w:val="single"/>
            </w:tcBorders>
            <w:shd w:fill="FFFFFF" w:val="clear"/>
          </w:tcPr>
          <w:p>
            <w:pPr>
              <w:pStyle w:val="style0"/>
              <w:jc w:val="center"/>
              <w:rPr/>
            </w:pPr>
            <w:r>
              <w:rPr/>
              <w:t>грунтовое</w:t>
            </w:r>
          </w:p>
        </w:tc>
      </w:tr>
      <w:tr>
        <w:trPr>
          <w:trHeight w:hRule="atLeast" w:val="255"/>
          <w:cantSplit w:val="fals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99</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4" w:val="single"/>
              <w:right w:color="00000A" w:space="0" w:sz="4" w:val="single"/>
            </w:tcBorders>
            <w:shd w:fill="FFFFFF" w:val="clear"/>
            <w:vAlign w:val="bottom"/>
          </w:tcPr>
          <w:p>
            <w:pPr>
              <w:pStyle w:val="style0"/>
              <w:rPr/>
            </w:pPr>
            <w:r>
              <w:rPr/>
              <w:t>Проезд 2</w:t>
            </w:r>
          </w:p>
        </w:tc>
        <w:tc>
          <w:tcPr>
            <w:tcW w:type="dxa" w:w="2093"/>
            <w:tcBorders>
              <w:top w:val="nil"/>
              <w:left w:val="nil"/>
              <w:bottom w:color="00000A" w:space="0" w:sz="4" w:val="single"/>
              <w:right w:color="00000A" w:space="0" w:sz="4" w:val="single"/>
            </w:tcBorders>
            <w:shd w:fill="FFFFFF" w:val="clear"/>
            <w:vAlign w:val="center"/>
          </w:tcPr>
          <w:p>
            <w:pPr>
              <w:pStyle w:val="style0"/>
              <w:jc w:val="center"/>
              <w:rPr/>
            </w:pPr>
            <w:r>
              <w:rPr/>
              <w:t>0,24</w:t>
            </w:r>
          </w:p>
        </w:tc>
        <w:tc>
          <w:tcPr>
            <w:tcW w:type="dxa" w:w="2034"/>
            <w:tcBorders>
              <w:top w:color="00000A" w:space="0" w:sz="4" w:val="single"/>
              <w:left w:val="nil"/>
              <w:bottom w:val="nil"/>
              <w:right w:color="00000A" w:space="0" w:sz="8" w:val="single"/>
            </w:tcBorders>
            <w:shd w:fill="FFFFFF" w:val="clear"/>
          </w:tcPr>
          <w:p>
            <w:pPr>
              <w:pStyle w:val="style0"/>
              <w:jc w:val="center"/>
              <w:rPr/>
            </w:pPr>
            <w:r>
              <w:rPr/>
              <w:t>грунтовое</w:t>
            </w:r>
          </w:p>
        </w:tc>
      </w:tr>
      <w:tr>
        <w:trPr>
          <w:trHeight w:hRule="atLeast" w:val="270"/>
          <w:cantSplit w:val="true"/>
        </w:trPr>
        <w:tc>
          <w:tcPr>
            <w:tcW w:type="dxa" w:w="659"/>
            <w:tcBorders>
              <w:top w:val="nil"/>
              <w:left w:color="00000A" w:space="0" w:sz="8" w:val="single"/>
              <w:bottom w:color="00000A" w:space="0" w:sz="4" w:val="single"/>
              <w:right w:color="00000A" w:space="0" w:sz="4" w:val="single"/>
            </w:tcBorders>
            <w:shd w:fill="FFFFFF" w:val="clear"/>
            <w:tcMar>
              <w:left w:type="dxa" w:w="98"/>
            </w:tcMar>
            <w:vAlign w:val="bottom"/>
          </w:tcPr>
          <w:p>
            <w:pPr>
              <w:pStyle w:val="style0"/>
              <w:jc w:val="center"/>
              <w:rPr/>
            </w:pPr>
            <w:r>
              <w:rPr/>
              <w:t>100</w:t>
            </w:r>
          </w:p>
        </w:tc>
        <w:tc>
          <w:tcPr>
            <w:tcW w:type="dxa" w:w="2610"/>
            <w:vMerge w:val="continue"/>
            <w:tcBorders>
              <w:top w:val="nil"/>
              <w:left w:color="00000A" w:space="0" w:sz="4" w:val="single"/>
              <w:bottom w:color="000001" w:space="0" w:sz="8" w:val="single"/>
              <w:right w:color="00000A" w:space="0" w:sz="4" w:val="single"/>
            </w:tcBorders>
            <w:shd w:fill="auto" w:val="clear"/>
            <w:tcMar>
              <w:left w:type="dxa" w:w="103"/>
            </w:tcMar>
            <w:vAlign w:val="center"/>
          </w:tcPr>
          <w:p>
            <w:pPr>
              <w:pStyle w:val="style0"/>
              <w:rPr/>
            </w:pPr>
            <w:r>
              <w:rPr/>
            </w:r>
          </w:p>
        </w:tc>
        <w:tc>
          <w:tcPr>
            <w:tcW w:type="dxa" w:w="1970"/>
            <w:tcBorders>
              <w:top w:val="nil"/>
              <w:left w:val="nil"/>
              <w:bottom w:color="00000A" w:space="0" w:sz="8" w:val="single"/>
              <w:right w:color="00000A" w:space="0" w:sz="4" w:val="single"/>
            </w:tcBorders>
            <w:shd w:fill="FFFFFF" w:val="clear"/>
            <w:vAlign w:val="bottom"/>
          </w:tcPr>
          <w:p>
            <w:pPr>
              <w:pStyle w:val="style0"/>
              <w:rPr/>
            </w:pPr>
            <w:r>
              <w:rPr/>
              <w:t>Проезд 3</w:t>
            </w:r>
          </w:p>
        </w:tc>
        <w:tc>
          <w:tcPr>
            <w:tcW w:type="dxa" w:w="2093"/>
            <w:tcBorders>
              <w:top w:val="nil"/>
              <w:left w:val="nil"/>
              <w:bottom w:color="00000A" w:space="0" w:sz="8" w:val="single"/>
              <w:right w:color="00000A" w:space="0" w:sz="4" w:val="single"/>
            </w:tcBorders>
            <w:shd w:fill="FFFFFF" w:val="clear"/>
            <w:vAlign w:val="center"/>
          </w:tcPr>
          <w:p>
            <w:pPr>
              <w:pStyle w:val="style0"/>
              <w:jc w:val="center"/>
              <w:rPr/>
            </w:pPr>
            <w:r>
              <w:rPr/>
              <w:t>0,45</w:t>
            </w:r>
          </w:p>
        </w:tc>
        <w:tc>
          <w:tcPr>
            <w:tcW w:type="dxa" w:w="2034"/>
            <w:tcBorders>
              <w:top w:color="00000A" w:space="0" w:sz="4" w:val="single"/>
              <w:left w:val="nil"/>
              <w:bottom w:color="00000A" w:space="0" w:sz="8" w:val="single"/>
              <w:right w:color="00000A" w:space="0" w:sz="8" w:val="single"/>
            </w:tcBorders>
            <w:shd w:fill="FFFFFF" w:val="clear"/>
          </w:tcPr>
          <w:p>
            <w:pPr>
              <w:pStyle w:val="style0"/>
              <w:jc w:val="center"/>
              <w:rPr/>
            </w:pPr>
            <w:r>
              <w:rPr/>
              <w:t>грунтовое</w:t>
            </w:r>
          </w:p>
        </w:tc>
      </w:tr>
      <w:tr>
        <w:trPr>
          <w:trHeight w:hRule="atLeast" w:val="270"/>
          <w:cantSplit w:val="true"/>
        </w:trPr>
        <w:tc>
          <w:tcPr>
            <w:tcW w:type="dxa" w:w="659"/>
            <w:tcBorders>
              <w:top w:color="00000A" w:space="0" w:sz="8" w:val="single"/>
              <w:left w:color="00000A" w:space="0" w:sz="8" w:val="single"/>
              <w:bottom w:color="00000A" w:space="0" w:sz="8" w:val="single"/>
              <w:right w:color="00000A" w:space="0" w:sz="4" w:val="single"/>
            </w:tcBorders>
            <w:shd w:fill="FFFFFF" w:val="clear"/>
            <w:tcMar>
              <w:left w:type="dxa" w:w="98"/>
            </w:tcMar>
          </w:tcPr>
          <w:p>
            <w:pPr>
              <w:pStyle w:val="style0"/>
              <w:jc w:val="center"/>
              <w:rPr/>
            </w:pPr>
            <w:r>
              <w:rPr/>
              <w:t> </w:t>
            </w:r>
          </w:p>
        </w:tc>
        <w:tc>
          <w:tcPr>
            <w:tcW w:type="dxa" w:w="2610"/>
            <w:tcBorders>
              <w:top w:val="nil"/>
              <w:left w:val="nil"/>
              <w:bottom w:color="00000A" w:space="0" w:sz="8" w:val="single"/>
              <w:right w:color="00000A" w:space="0" w:sz="4" w:val="single"/>
            </w:tcBorders>
            <w:shd w:fill="FFFFFF" w:val="clear"/>
            <w:vAlign w:val="bottom"/>
          </w:tcPr>
          <w:p>
            <w:pPr>
              <w:pStyle w:val="style0"/>
              <w:rPr>
                <w:bCs/>
              </w:rPr>
            </w:pPr>
            <w:r>
              <w:rPr>
                <w:bCs/>
              </w:rPr>
              <w:t>Итого</w:t>
            </w:r>
          </w:p>
        </w:tc>
        <w:tc>
          <w:tcPr>
            <w:tcW w:type="dxa" w:w="1970"/>
            <w:tcBorders>
              <w:top w:val="nil"/>
              <w:left w:val="nil"/>
              <w:bottom w:color="00000A" w:space="0" w:sz="8" w:val="single"/>
              <w:right w:color="00000A" w:space="0" w:sz="4" w:val="single"/>
            </w:tcBorders>
            <w:shd w:fill="FFFFFF" w:val="clear"/>
            <w:vAlign w:val="bottom"/>
          </w:tcPr>
          <w:p>
            <w:pPr>
              <w:pStyle w:val="style0"/>
              <w:rPr/>
            </w:pPr>
            <w:r>
              <w:rPr/>
              <w:t> </w:t>
            </w:r>
          </w:p>
        </w:tc>
        <w:tc>
          <w:tcPr>
            <w:tcW w:type="dxa" w:w="2093"/>
            <w:tcBorders>
              <w:top w:val="nil"/>
              <w:left w:val="nil"/>
              <w:bottom w:color="00000A" w:space="0" w:sz="8" w:val="single"/>
              <w:right w:color="00000A" w:space="0" w:sz="4" w:val="single"/>
            </w:tcBorders>
            <w:shd w:fill="FFFFFF" w:val="clear"/>
          </w:tcPr>
          <w:p>
            <w:pPr>
              <w:pStyle w:val="style0"/>
              <w:jc w:val="center"/>
              <w:rPr>
                <w:bCs/>
              </w:rPr>
            </w:pPr>
            <w:r>
              <w:rPr>
                <w:bCs/>
              </w:rPr>
              <w:t>64,90</w:t>
            </w:r>
          </w:p>
        </w:tc>
        <w:tc>
          <w:tcPr>
            <w:tcW w:type="dxa" w:w="2034"/>
            <w:tcBorders>
              <w:top w:val="nil"/>
              <w:left w:val="nil"/>
              <w:bottom w:color="00000A" w:space="0" w:sz="8" w:val="single"/>
              <w:right w:color="00000A" w:space="0" w:sz="8" w:val="single"/>
            </w:tcBorders>
            <w:shd w:fill="FFFFFF" w:val="clear"/>
          </w:tcPr>
          <w:p>
            <w:pPr>
              <w:pStyle w:val="style0"/>
              <w:jc w:val="center"/>
              <w:rPr/>
            </w:pPr>
            <w:r>
              <w:rPr/>
              <w:t> </w:t>
            </w:r>
          </w:p>
        </w:tc>
      </w:tr>
    </w:tbl>
    <w:p>
      <w:pPr>
        <w:pStyle w:val="style0"/>
        <w:ind w:firstLine="709" w:left="0" w:right="0"/>
        <w:jc w:val="both"/>
        <w:rPr/>
      </w:pPr>
      <w:r>
        <w:rPr/>
        <w:t>Вблизи общественных и социально значимых объектов на территории муниципального образования организованны парковочные места.</w:t>
      </w:r>
    </w:p>
    <w:p>
      <w:pPr>
        <w:pStyle w:val="style0"/>
        <w:ind w:firstLine="709" w:left="0" w:right="0"/>
        <w:jc w:val="both"/>
        <w:rPr/>
      </w:pPr>
      <w:r>
        <w:rPr/>
        <w:t>К недостаткам улично-дорожной сети муниципального образования «Спасского сельского поселения» можно отнести следующее:</w:t>
      </w:r>
    </w:p>
    <w:p>
      <w:pPr>
        <w:pStyle w:val="style0"/>
        <w:numPr>
          <w:ilvl w:val="0"/>
          <w:numId w:val="19"/>
        </w:numPr>
        <w:ind w:hanging="11" w:left="0" w:right="0"/>
        <w:jc w:val="both"/>
        <w:rPr/>
      </w:pPr>
      <w:r>
        <w:rPr/>
        <w:t>отсутствует четкая дифференциация улично-дорожной сети по категориям согласно требований СНиП 2.07.01-89*;</w:t>
      </w:r>
    </w:p>
    <w:p>
      <w:pPr>
        <w:pStyle w:val="style0"/>
        <w:numPr>
          <w:ilvl w:val="0"/>
          <w:numId w:val="19"/>
        </w:numPr>
        <w:ind w:hanging="11" w:left="0" w:right="0"/>
        <w:jc w:val="both"/>
        <w:rPr/>
      </w:pPr>
      <w:r>
        <w:rPr/>
        <w:t>значительная часть улично-дорожной сети населенного пункта находится в неудовлетворительном состоянии и не имеет твердого покрытия;</w:t>
      </w:r>
    </w:p>
    <w:p>
      <w:pPr>
        <w:pStyle w:val="style0"/>
        <w:numPr>
          <w:ilvl w:val="0"/>
          <w:numId w:val="19"/>
        </w:numPr>
        <w:ind w:hanging="11" w:left="0" w:right="0"/>
        <w:jc w:val="both"/>
        <w:rPr/>
      </w:pPr>
      <w:r>
        <w:rPr/>
        <w:t>пешеходное движение происходит по проезжим частям улиц, что приводит к возникновению ДТП на улицах села.</w:t>
      </w:r>
    </w:p>
    <w:p>
      <w:pPr>
        <w:pStyle w:val="style0"/>
        <w:numPr>
          <w:ilvl w:val="0"/>
          <w:numId w:val="19"/>
        </w:numPr>
        <w:ind w:hanging="11" w:left="0" w:right="0"/>
        <w:jc w:val="both"/>
        <w:rPr/>
      </w:pPr>
      <w:r>
        <w:rPr/>
        <w:t>недостаточность ширины проезжей части (3-5 м);</w:t>
      </w:r>
    </w:p>
    <w:p>
      <w:pPr>
        <w:pStyle w:val="style0"/>
        <w:numPr>
          <w:ilvl w:val="0"/>
          <w:numId w:val="19"/>
        </w:numPr>
        <w:ind w:hanging="11" w:left="0" w:right="0"/>
        <w:jc w:val="both"/>
        <w:rPr/>
      </w:pPr>
      <w:r>
        <w:rPr/>
        <w:t>отсутствие искусственного освещения;</w:t>
      </w:r>
    </w:p>
    <w:p>
      <w:pPr>
        <w:pStyle w:val="style0"/>
        <w:numPr>
          <w:ilvl w:val="0"/>
          <w:numId w:val="19"/>
        </w:numPr>
        <w:ind w:hanging="11" w:left="0" w:right="0"/>
        <w:jc w:val="both"/>
        <w:rPr/>
      </w:pPr>
      <w:r>
        <w:rPr/>
        <w:t>отсутствие тротуаров необходимых для упорядочения движения пешеходов.</w:t>
      </w:r>
    </w:p>
    <w:p>
      <w:pPr>
        <w:pStyle w:val="style0"/>
        <w:spacing w:after="0" w:before="120"/>
        <w:ind w:firstLine="709" w:left="0" w:right="0"/>
        <w:contextualSpacing w:val="false"/>
        <w:jc w:val="both"/>
        <w:rPr/>
      </w:pPr>
      <w:r>
        <w:rPr/>
        <w:t>Состояние автодорог пролегающих по территории муниципального образования «Спасского сельского поселения» оценивается как удовлетворительное.</w:t>
      </w:r>
    </w:p>
    <w:p>
      <w:pPr>
        <w:pStyle w:val="style0"/>
        <w:ind w:firstLine="709" w:left="0" w:right="0"/>
        <w:jc w:val="both"/>
        <w:rPr/>
      </w:pPr>
      <w:r>
        <w:rPr/>
        <w:t xml:space="preserve">Наиболее важной проблемой развития сети автомобильных дорог поселения являются внутрипоселковые автомобильные дороги общего пользования. </w:t>
      </w:r>
    </w:p>
    <w:p>
      <w:pPr>
        <w:pStyle w:val="style0"/>
        <w:ind w:firstLine="709" w:left="0" w:right="0"/>
        <w:jc w:val="both"/>
        <w:rPr/>
      </w:pPr>
      <w:r>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pPr>
        <w:pStyle w:val="style0"/>
        <w:ind w:firstLine="709" w:left="0" w:right="0"/>
        <w:jc w:val="both"/>
        <w:rPr/>
      </w:pPr>
      <w:r>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pPr>
        <w:pStyle w:val="style0"/>
        <w:ind w:firstLine="709" w:left="0" w:right="0"/>
        <w:jc w:val="both"/>
        <w:rPr/>
      </w:pPr>
      <w:r>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Выполнение текущего ремонта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pPr>
        <w:pStyle w:val="style0"/>
        <w:ind w:firstLine="709" w:left="0" w:right="0"/>
        <w:jc w:val="both"/>
        <w:rPr/>
      </w:pPr>
      <w:r>
        <w:rPr/>
        <w:t xml:space="preserve">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pPr>
        <w:pStyle w:val="style0"/>
        <w:ind w:firstLine="709" w:left="0" w:right="0"/>
        <w:jc w:val="both"/>
        <w:rPr/>
      </w:pPr>
      <w:r>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pPr>
        <w:pStyle w:val="style0"/>
        <w:ind w:firstLine="709" w:left="0" w:right="0"/>
        <w:jc w:val="both"/>
        <w:rPr/>
      </w:pPr>
      <w:r>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pPr>
        <w:pStyle w:val="style0"/>
        <w:ind w:firstLine="709" w:left="0" w:right="0"/>
        <w:jc w:val="both"/>
        <w:rPr/>
      </w:pPr>
      <w:r>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pPr>
        <w:pStyle w:val="style0"/>
        <w:ind w:firstLine="709" w:left="0" w:right="0"/>
        <w:jc w:val="both"/>
        <w:rPr/>
      </w:pPr>
      <w:r>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pPr>
        <w:pStyle w:val="style0"/>
        <w:pageBreakBefore/>
        <w:numPr>
          <w:ilvl w:val="1"/>
          <w:numId w:val="8"/>
        </w:numPr>
        <w:jc w:val="center"/>
        <w:rPr>
          <w:color w:val="242424"/>
        </w:rPr>
      </w:pPr>
      <w:r>
        <w:rPr>
          <w:color w:val="242424"/>
        </w:rPr>
        <w:t>Перспективы развития транспортной инфраструктуры на территории МО «Спасского сельского поселения».</w:t>
      </w:r>
    </w:p>
    <w:p>
      <w:pPr>
        <w:pStyle w:val="style0"/>
        <w:spacing w:after="0" w:before="120"/>
        <w:ind w:firstLine="709" w:left="0" w:right="0"/>
        <w:contextualSpacing w:val="false"/>
        <w:jc w:val="both"/>
        <w:rPr/>
      </w:pPr>
      <w:r>
        <w:rPr/>
        <w:t xml:space="preserve">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w:t>
      </w:r>
    </w:p>
    <w:p>
      <w:pPr>
        <w:pStyle w:val="style0"/>
        <w:jc w:val="both"/>
        <w:rPr/>
      </w:pPr>
      <w:r>
        <w:rPr/>
        <w:t xml:space="preserve"> </w:t>
      </w:r>
      <w:r>
        <w:rPr/>
        <w:t>инфраструктуры - это удовлетворение потребностей населения.</w:t>
      </w:r>
    </w:p>
    <w:p>
      <w:pPr>
        <w:pStyle w:val="style0"/>
        <w:ind w:firstLine="709" w:left="0" w:right="0"/>
        <w:jc w:val="both"/>
        <w:rPr/>
      </w:pPr>
      <w:r>
        <w:rPr/>
        <w:t>Расчет проектной численности населения произведен на основании данных администрации муниципального образования «Спасского сельского поселения».</w:t>
      </w:r>
    </w:p>
    <w:p>
      <w:pPr>
        <w:pStyle w:val="style0"/>
        <w:ind w:firstLine="709" w:left="0" w:right="0"/>
        <w:jc w:val="both"/>
        <w:rPr/>
      </w:pPr>
      <w:r>
        <w:rPr/>
        <w:t>Жилищная обеспеченность (для предполагаемой численности) населения на первую очередь строительства составит:</w:t>
      </w:r>
    </w:p>
    <w:p>
      <w:pPr>
        <w:pStyle w:val="style43"/>
        <w:numPr>
          <w:ilvl w:val="0"/>
          <w:numId w:val="2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п. Синий Утес – 8 532 м</w:t>
      </w:r>
      <w:r>
        <w:rPr>
          <w:vertAlign w:val="superscript"/>
        </w:rPr>
        <w:t>2</w:t>
      </w:r>
      <w:r>
        <w:rPr/>
        <w:t xml:space="preserve"> жилой площади,</w:t>
      </w:r>
    </w:p>
    <w:p>
      <w:pPr>
        <w:pStyle w:val="style43"/>
        <w:numPr>
          <w:ilvl w:val="0"/>
          <w:numId w:val="2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с. Коларово - 962 м</w:t>
      </w:r>
      <w:r>
        <w:rPr>
          <w:vertAlign w:val="superscript"/>
        </w:rPr>
        <w:t>2</w:t>
      </w:r>
      <w:r>
        <w:rPr/>
        <w:t>,</w:t>
      </w:r>
    </w:p>
    <w:p>
      <w:pPr>
        <w:pStyle w:val="style43"/>
        <w:numPr>
          <w:ilvl w:val="0"/>
          <w:numId w:val="2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д. Казанка – 5 136 м</w:t>
      </w:r>
      <w:r>
        <w:rPr>
          <w:vertAlign w:val="superscript"/>
        </w:rPr>
        <w:t>2</w:t>
      </w:r>
      <w:r>
        <w:rPr/>
        <w:t>, общей жилой площади, из расчета 27 м</w:t>
      </w:r>
      <w:r>
        <w:rPr>
          <w:vertAlign w:val="superscript"/>
        </w:rPr>
        <w:t>2</w:t>
      </w:r>
      <w:r>
        <w:rPr/>
        <w:t xml:space="preserve"> на человека. </w:t>
      </w:r>
    </w:p>
    <w:p>
      <w:pPr>
        <w:pStyle w:val="style0"/>
        <w:ind w:firstLine="709" w:left="0" w:right="0"/>
        <w:jc w:val="both"/>
        <w:rPr/>
      </w:pPr>
      <w:r>
        <w:rPr/>
        <w:t xml:space="preserve">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 </w:t>
      </w:r>
    </w:p>
    <w:p>
      <w:pPr>
        <w:pStyle w:val="style0"/>
        <w:ind w:firstLine="709" w:left="0" w:right="0"/>
        <w:jc w:val="both"/>
        <w:rPr/>
      </w:pPr>
      <w:r>
        <w:rPr/>
        <w:t>Расчет численности населения муниципального образования на перспективу до 2032 года на основании данных 2016 года предоставлен в таблице 3.</w:t>
      </w:r>
    </w:p>
    <w:p>
      <w:pPr>
        <w:pStyle w:val="style0"/>
        <w:jc w:val="right"/>
        <w:rPr/>
      </w:pPr>
      <w:r>
        <w:rPr/>
        <w:t>Таблица 3</w:t>
      </w:r>
    </w:p>
    <w:p>
      <w:pPr>
        <w:pStyle w:val="style0"/>
        <w:jc w:val="center"/>
        <w:rPr/>
      </w:pPr>
      <w:r>
        <w:rPr/>
        <w:t>Основные показатели развития муниципального образования по этапам расчётного периода</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935"/>
        <w:gridCol w:w="4110"/>
        <w:gridCol w:w="1560"/>
      </w:tblGrid>
      <w:tr>
        <w:trPr>
          <w:cantSplit w:val="false"/>
        </w:trPr>
        <w:tc>
          <w:tcPr>
            <w:tcW w:type="dxa" w:w="3935"/>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Показатели</w:t>
            </w:r>
          </w:p>
        </w:tc>
        <w:tc>
          <w:tcPr>
            <w:tcW w:type="dxa" w:w="4110"/>
            <w:gridSpan w:val="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Расчетный период</w:t>
            </w:r>
          </w:p>
        </w:tc>
        <w:tc>
          <w:tcPr>
            <w:tcW w:type="dxa" w:w="156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Всего за планируемый период</w:t>
            </w:r>
          </w:p>
        </w:tc>
      </w:tr>
      <w:tr>
        <w:trPr>
          <w:cantSplit w:val="false"/>
        </w:trPr>
        <w:tc>
          <w:tcPr>
            <w:tcW w:type="dxa" w:w="3935"/>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2016 г.</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2016-2020 гг.</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2020-2026 гг.</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2026-2032 гг.</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Численность населения, чел</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2 985</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3 215</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3 464</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3 788</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Изменение численности населения,</w:t>
            </w:r>
          </w:p>
          <w:p>
            <w:pPr>
              <w:pStyle w:val="style0"/>
              <w:rPr/>
            </w:pPr>
            <w:r>
              <w:rPr/>
              <w:t>чел.</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230</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249</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324</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803</w:t>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Общая площадь жилого фонда, м2</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88 800</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95 043</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101 767</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110 526</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110 526</w:t>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Обеспеченность жилым фондом,</w:t>
            </w:r>
          </w:p>
          <w:p>
            <w:pPr>
              <w:pStyle w:val="style0"/>
              <w:rPr/>
            </w:pPr>
            <w:r>
              <w:rPr/>
              <w:t>м /чел</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29,75</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29,56</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29,38</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29,18</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29</w:t>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vertAlign w:val="superscript"/>
              </w:rPr>
            </w:pPr>
            <w:r>
              <w:rPr/>
              <w:t>Объём нового жилищного строительства, всего м</w:t>
            </w:r>
            <w:r>
              <w:rPr>
                <w:vertAlign w:val="superscript"/>
              </w:rPr>
              <w:t>2</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6 243</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6 725</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8 759</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21 726</w:t>
            </w:r>
          </w:p>
        </w:tc>
      </w:tr>
      <w:tr>
        <w:trPr>
          <w:cantSplit w:val="false"/>
        </w:trPr>
        <w:tc>
          <w:tcPr>
            <w:tcW w:type="dxa" w:w="393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vertAlign w:val="superscript"/>
              </w:rPr>
            </w:pPr>
            <w:r>
              <w:rPr/>
              <w:t>Среднегодовой объём жилищного строительства, м</w:t>
            </w:r>
            <w:r>
              <w:rPr>
                <w:vertAlign w:val="superscript"/>
              </w:rPr>
              <w:t>2</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1 249</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1 345</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1 752</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1 448</w:t>
            </w:r>
          </w:p>
        </w:tc>
      </w:tr>
    </w:tbl>
    <w:p>
      <w:pPr>
        <w:pStyle w:val="style0"/>
        <w:rPr/>
      </w:pPr>
      <w:r>
        <w:rPr/>
        <w:t>Примечание:</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8045"/>
        <w:gridCol w:w="1560"/>
      </w:tblGrid>
      <w:tr>
        <w:trPr>
          <w:cantSplit w:val="false"/>
        </w:trPr>
        <w:tc>
          <w:tcPr>
            <w:tcW w:type="dxa" w:w="80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pPr>
            <w:r>
              <w:rPr/>
              <w:t>Среднегодовой показатель естественного прироста населения в районе</w:t>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1,65</w:t>
            </w:r>
          </w:p>
        </w:tc>
      </w:tr>
      <w:tr>
        <w:trPr>
          <w:cantSplit w:val="false"/>
        </w:trPr>
        <w:tc>
          <w:tcPr>
            <w:tcW w:type="dxa" w:w="80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vertAlign w:val="superscript"/>
              </w:rPr>
            </w:pPr>
            <w:r>
              <w:rPr/>
              <w:t>Социальная норма обеспеченности населения общей площадью жилого фонда, м</w:t>
            </w:r>
            <w:r>
              <w:rPr>
                <w:vertAlign w:val="superscript"/>
              </w:rPr>
              <w:t>2</w:t>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27</w:t>
            </w:r>
          </w:p>
        </w:tc>
      </w:tr>
    </w:tbl>
    <w:p>
      <w:pPr>
        <w:pStyle w:val="style0"/>
        <w:jc w:val="both"/>
        <w:rPr/>
      </w:pPr>
      <w:r>
        <w:rPr/>
      </w:r>
    </w:p>
    <w:p>
      <w:pPr>
        <w:pStyle w:val="style0"/>
        <w:jc w:val="center"/>
        <w:rPr/>
      </w:pPr>
      <w:r>
        <w:rPr/>
        <w:t>Структура населения по возрастному составу, на расчетный срок, принята в соответствии с фактическим положением представлена в таблице 4.</w:t>
      </w:r>
    </w:p>
    <w:p>
      <w:pPr>
        <w:pStyle w:val="style0"/>
        <w:jc w:val="right"/>
        <w:rPr/>
      </w:pPr>
      <w:r>
        <w:rPr/>
        <w:t>Таблица 4</w:t>
      </w:r>
    </w:p>
    <w:tbl>
      <w:tblPr>
        <w:tblW w:type="dxa" w:w="9355"/>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66"/>
        <w:gridCol w:w="4361"/>
        <w:gridCol w:w="4028"/>
      </w:tblGrid>
      <w:tr>
        <w:trPr>
          <w:cantSplit w:val="false"/>
        </w:trPr>
        <w:tc>
          <w:tcPr>
            <w:tcW w:type="dxa" w:w="96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П/п</w:t>
            </w:r>
          </w:p>
        </w:tc>
        <w:tc>
          <w:tcPr>
            <w:tcW w:type="dxa" w:w="436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Возрастные группы населения</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Удельный вес возрастных групп (%)</w:t>
            </w:r>
          </w:p>
        </w:tc>
      </w:tr>
      <w:tr>
        <w:trPr>
          <w:cantSplit w:val="false"/>
        </w:trPr>
        <w:tc>
          <w:tcPr>
            <w:tcW w:type="dxa" w:w="96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t>1</w:t>
            </w:r>
          </w:p>
        </w:tc>
        <w:tc>
          <w:tcPr>
            <w:tcW w:type="dxa" w:w="4361"/>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pPr>
            <w:r>
              <w:rPr/>
              <w:t>Дошкольный возраст (0-6 лет)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9,84</w:t>
            </w:r>
          </w:p>
        </w:tc>
      </w:tr>
      <w:tr>
        <w:trPr>
          <w:cantSplit w:val="false"/>
        </w:trPr>
        <w:tc>
          <w:tcPr>
            <w:tcW w:type="dxa" w:w="96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t>2</w:t>
            </w:r>
          </w:p>
        </w:tc>
        <w:tc>
          <w:tcPr>
            <w:tcW w:type="dxa" w:w="4361"/>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pPr>
            <w:r>
              <w:rPr/>
              <w:t>Школьный возраст (7 – 15 лет)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9,47</w:t>
            </w:r>
          </w:p>
        </w:tc>
      </w:tr>
      <w:tr>
        <w:trPr>
          <w:cantSplit w:val="false"/>
        </w:trPr>
        <w:tc>
          <w:tcPr>
            <w:tcW w:type="dxa" w:w="966"/>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t>3</w:t>
            </w:r>
          </w:p>
        </w:tc>
        <w:tc>
          <w:tcPr>
            <w:tcW w:type="dxa" w:w="4361"/>
            <w:tcBorders>
              <w:top w:color="00000A" w:space="0" w:sz="4" w:val="single"/>
              <w:left w:color="00000A" w:space="0" w:sz="4" w:val="single"/>
              <w:bottom w:val="nil"/>
              <w:right w:color="00000A" w:space="0" w:sz="4" w:val="single"/>
            </w:tcBorders>
            <w:shd w:fill="FFFFFF" w:val="clear"/>
            <w:tcMar>
              <w:left w:type="dxa" w:w="108"/>
            </w:tcMar>
          </w:tcPr>
          <w:p>
            <w:pPr>
              <w:pStyle w:val="style0"/>
              <w:rPr/>
            </w:pPr>
            <w:r>
              <w:rPr/>
              <w:t>Трудоспособный возраст: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r>
      <w:tr>
        <w:trPr>
          <w:cantSplit w:val="false"/>
        </w:trPr>
        <w:tc>
          <w:tcPr>
            <w:tcW w:type="dxa" w:w="966"/>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r>
          </w:p>
        </w:tc>
        <w:tc>
          <w:tcPr>
            <w:tcW w:type="dxa" w:w="4361"/>
            <w:tcBorders>
              <w:top w:val="nil"/>
              <w:left w:color="00000A" w:space="0" w:sz="4" w:val="single"/>
              <w:bottom w:val="nil"/>
              <w:right w:color="00000A" w:space="0" w:sz="4" w:val="single"/>
            </w:tcBorders>
            <w:shd w:fill="FFFFFF" w:val="clear"/>
            <w:tcMar>
              <w:left w:type="dxa" w:w="108"/>
            </w:tcMar>
          </w:tcPr>
          <w:p>
            <w:pPr>
              <w:pStyle w:val="style0"/>
              <w:rPr/>
            </w:pPr>
            <w:r>
              <w:rPr/>
              <w:t>(мужчины 16-59 лет)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30,92</w:t>
            </w:r>
          </w:p>
        </w:tc>
      </w:tr>
      <w:tr>
        <w:trPr>
          <w:cantSplit w:val="false"/>
        </w:trPr>
        <w:tc>
          <w:tcPr>
            <w:tcW w:type="dxa" w:w="966"/>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r>
          </w:p>
        </w:tc>
        <w:tc>
          <w:tcPr>
            <w:tcW w:type="dxa" w:w="4361"/>
            <w:tcBorders>
              <w:top w:val="nil"/>
              <w:left w:color="00000A" w:space="0" w:sz="4" w:val="single"/>
              <w:bottom w:color="00000A" w:space="0" w:sz="4" w:val="single"/>
              <w:right w:color="00000A" w:space="0" w:sz="4" w:val="single"/>
            </w:tcBorders>
            <w:shd w:fill="FFFFFF" w:val="clear"/>
            <w:tcMar>
              <w:left w:type="dxa" w:w="108"/>
            </w:tcMar>
          </w:tcPr>
          <w:p>
            <w:pPr>
              <w:pStyle w:val="style0"/>
              <w:rPr/>
            </w:pPr>
            <w:r>
              <w:rPr/>
              <w:t>(женщины 16-54 лет)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24,95</w:t>
            </w:r>
          </w:p>
        </w:tc>
      </w:tr>
      <w:tr>
        <w:trPr>
          <w:cantSplit w:val="false"/>
        </w:trPr>
        <w:tc>
          <w:tcPr>
            <w:tcW w:type="dxa" w:w="96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jc w:val="center"/>
              <w:rPr/>
            </w:pPr>
            <w:r>
              <w:rPr/>
              <w:t>4</w:t>
            </w:r>
          </w:p>
        </w:tc>
        <w:tc>
          <w:tcPr>
            <w:tcW w:type="dxa" w:w="4361"/>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pPr>
            <w:r>
              <w:rPr/>
              <w:t>Пенсионный возраст</w:t>
            </w:r>
          </w:p>
        </w:tc>
        <w:tc>
          <w:tcPr>
            <w:tcW w:type="dxa" w:w="402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24,82</w:t>
            </w:r>
          </w:p>
        </w:tc>
      </w:tr>
      <w:tr>
        <w:trPr>
          <w:cantSplit w:val="false"/>
        </w:trPr>
        <w:tc>
          <w:tcPr>
            <w:tcW w:type="dxa" w:w="5328"/>
            <w:gridSpan w:val="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pPr>
            <w:r>
              <w:rPr/>
              <w:t>Всего:</w:t>
            </w:r>
          </w:p>
        </w:tc>
        <w:tc>
          <w:tcPr>
            <w:tcW w:type="dxa" w:w="4027"/>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r>
    </w:tbl>
    <w:p>
      <w:pPr>
        <w:pStyle w:val="style0"/>
        <w:ind w:firstLine="709" w:left="0" w:right="0"/>
        <w:jc w:val="both"/>
        <w:rPr/>
      </w:pPr>
      <w:r>
        <w:rPr/>
        <w:t>Существующая жилая застройка Спасского сельского поселения представлена одно- и двухэтажными жилыми домами с приусадебными участками. Многоквартирные пятиэтажные дома располагаются только в п. Синий Утес.</w:t>
      </w:r>
    </w:p>
    <w:p>
      <w:pPr>
        <w:pStyle w:val="style0"/>
        <w:ind w:firstLine="709" w:left="0" w:right="0"/>
        <w:jc w:val="both"/>
        <w:rPr/>
      </w:pPr>
      <w:r>
        <w:rPr/>
        <w:t>Объемы жилищного строительства определены с учетом существующего жилого фонда Спасского сельского поселения. Для расчетов принята средняя обеспеченность населения общей площадью жилого фонда на расчетный срок и первую очередь строительства равной 27,0 м</w:t>
      </w:r>
      <w:r>
        <w:rPr>
          <w:vertAlign w:val="superscript"/>
        </w:rPr>
        <w:t>2</w:t>
      </w:r>
      <w:r>
        <w:rPr/>
        <w:t xml:space="preserve"> на человека, на первую очередь строительства и на расчетный срок потребуются объемы жилого фонда представленные в таблице 5.</w:t>
      </w:r>
    </w:p>
    <w:p>
      <w:pPr>
        <w:pStyle w:val="style0"/>
        <w:jc w:val="right"/>
        <w:rPr/>
      </w:pPr>
      <w:r>
        <w:rPr/>
        <w:t>Таблица 5</w:t>
      </w:r>
    </w:p>
    <w:tbl>
      <w:tblPr>
        <w:jc w:val="left"/>
        <w:tblInd w:type="dxa" w:w="1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968"/>
        <w:gridCol w:w="5421"/>
      </w:tblGrid>
      <w:tr>
        <w:trPr>
          <w:cantSplit w:val="false"/>
        </w:trPr>
        <w:tc>
          <w:tcPr>
            <w:tcW w:type="dxa" w:w="3968"/>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Планируемый адрес застройки</w:t>
            </w:r>
          </w:p>
        </w:tc>
        <w:tc>
          <w:tcPr>
            <w:tcW w:type="dxa" w:w="5421"/>
            <w:gridSpan w:val="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vertAlign w:val="superscript"/>
              </w:rPr>
            </w:pPr>
            <w:r>
              <w:rPr/>
              <w:t>Общая площадь, м</w:t>
            </w:r>
            <w:r>
              <w:rPr>
                <w:vertAlign w:val="superscript"/>
              </w:rPr>
              <w:t>2</w:t>
            </w:r>
          </w:p>
        </w:tc>
      </w:tr>
      <w:tr>
        <w:trPr>
          <w:cantSplit w:val="false"/>
        </w:trPr>
        <w:tc>
          <w:tcPr>
            <w:tcW w:type="dxa" w:w="3968"/>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3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2016 г.</w:t>
            </w:r>
          </w:p>
        </w:tc>
        <w:tc>
          <w:tcPr>
            <w:tcW w:type="dxa" w:w="138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2020 г.</w:t>
            </w:r>
          </w:p>
        </w:tc>
        <w:tc>
          <w:tcPr>
            <w:tcW w:type="dxa" w:w="145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2026 г.</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2032 г.</w:t>
            </w:r>
          </w:p>
        </w:tc>
      </w:tr>
      <w:tr>
        <w:trPr>
          <w:cantSplit w:val="false"/>
        </w:trPr>
        <w:tc>
          <w:tcPr>
            <w:tcW w:type="dxa" w:w="3968"/>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3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факт</w:t>
            </w:r>
          </w:p>
        </w:tc>
        <w:tc>
          <w:tcPr>
            <w:tcW w:type="dxa" w:w="138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прогноз</w:t>
            </w:r>
          </w:p>
        </w:tc>
        <w:tc>
          <w:tcPr>
            <w:tcW w:type="dxa" w:w="145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прогноз</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прогноз</w:t>
            </w:r>
          </w:p>
        </w:tc>
      </w:tr>
      <w:tr>
        <w:trPr>
          <w:cantSplit w:val="false"/>
        </w:trPr>
        <w:tc>
          <w:tcPr>
            <w:tcW w:type="dxa" w:w="396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right"/>
              <w:rPr/>
            </w:pPr>
            <w:r>
              <w:rPr/>
              <w:t>Итого:</w:t>
            </w:r>
          </w:p>
        </w:tc>
        <w:tc>
          <w:tcPr>
            <w:tcW w:type="dxa" w:w="13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88 800</w:t>
            </w:r>
          </w:p>
        </w:tc>
        <w:tc>
          <w:tcPr>
            <w:tcW w:type="dxa" w:w="138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94 568</w:t>
            </w:r>
          </w:p>
        </w:tc>
        <w:tc>
          <w:tcPr>
            <w:tcW w:type="dxa" w:w="145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100 784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108 989</w:t>
            </w:r>
          </w:p>
        </w:tc>
      </w:tr>
    </w:tbl>
    <w:p>
      <w:pPr>
        <w:pStyle w:val="style0"/>
        <w:ind w:firstLine="709" w:left="0" w:right="0"/>
        <w:jc w:val="both"/>
        <w:rPr/>
      </w:pPr>
      <w:r>
        <w:rPr/>
        <w:t>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Новое строительство предусматривается вести за счет индивидуальных застройщиков.</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На территории Спасского сельского поселения отсутствуют объекты транспортной инфраструктуры.</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Уровень автомобилизации в поселении на 2016 г составляет 355 легковых автомобилей на 1000 жителей и имеет дальнейшую тенденцию к росту.</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pPr>
        <w:pStyle w:val="style51"/>
        <w:numPr>
          <w:ilvl w:val="0"/>
          <w:numId w:val="21"/>
        </w:numPr>
        <w:ind w:hanging="11" w:left="0" w:right="0"/>
        <w:jc w:val="both"/>
        <w:rPr>
          <w:rFonts w:ascii="Times New Roman" w:cs="Times New Roman" w:hAnsi="Times New Roman"/>
          <w:sz w:val="24"/>
          <w:szCs w:val="24"/>
        </w:rPr>
      </w:pPr>
      <w:r>
        <w:rPr>
          <w:rFonts w:ascii="Times New Roman" w:cs="Times New Roman" w:hAnsi="Times New Roman"/>
          <w:sz w:val="24"/>
          <w:szCs w:val="24"/>
        </w:rPr>
        <w:t>согласно п. 11.27, потребность в АЗС составляет: одна топливораздаточная колонка на 1200 легковых автомобилей;</w:t>
      </w:r>
    </w:p>
    <w:p>
      <w:pPr>
        <w:pStyle w:val="style51"/>
        <w:numPr>
          <w:ilvl w:val="0"/>
          <w:numId w:val="21"/>
        </w:numPr>
        <w:ind w:hanging="11" w:left="0" w:right="0"/>
        <w:jc w:val="both"/>
        <w:rPr>
          <w:rFonts w:ascii="Times New Roman" w:cs="Times New Roman" w:hAnsi="Times New Roman"/>
          <w:sz w:val="24"/>
          <w:szCs w:val="24"/>
        </w:rPr>
      </w:pPr>
      <w:r>
        <w:rPr>
          <w:rFonts w:ascii="Times New Roman" w:cs="Times New Roman" w:hAnsi="Times New Roman"/>
          <w:sz w:val="24"/>
          <w:szCs w:val="24"/>
        </w:rPr>
        <w:t>согласно п. 11.26, потребность в СТО составляет: один пост на 200 легковых автомобилей;</w:t>
      </w:r>
    </w:p>
    <w:p>
      <w:pPr>
        <w:pStyle w:val="style51"/>
        <w:numPr>
          <w:ilvl w:val="0"/>
          <w:numId w:val="21"/>
        </w:numPr>
        <w:ind w:hanging="11" w:left="0" w:right="0"/>
        <w:jc w:val="both"/>
        <w:rPr>
          <w:rFonts w:ascii="Times New Roman" w:cs="Times New Roman" w:hAnsi="Times New Roman"/>
          <w:sz w:val="24"/>
          <w:szCs w:val="24"/>
        </w:rPr>
      </w:pPr>
      <w:r>
        <w:rPr>
          <w:rFonts w:ascii="Times New Roman" w:cs="Times New Roman" w:hAnsi="Times New Roman"/>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pPr>
        <w:pStyle w:val="style51"/>
        <w:numPr>
          <w:ilvl w:val="0"/>
          <w:numId w:val="22"/>
        </w:numPr>
        <w:ind w:hanging="11" w:left="0" w:right="0"/>
        <w:jc w:val="both"/>
        <w:rPr>
          <w:rFonts w:ascii="Times New Roman" w:cs="Times New Roman" w:hAnsi="Times New Roman"/>
          <w:sz w:val="24"/>
          <w:szCs w:val="24"/>
        </w:rPr>
      </w:pPr>
      <w:r>
        <w:rPr>
          <w:rFonts w:ascii="Times New Roman" w:cs="Times New Roman" w:hAnsi="Times New Roman"/>
          <w:sz w:val="24"/>
          <w:szCs w:val="24"/>
        </w:rPr>
        <w:t>СТО - мощностью три поста;</w:t>
      </w:r>
    </w:p>
    <w:p>
      <w:pPr>
        <w:pStyle w:val="style51"/>
        <w:numPr>
          <w:ilvl w:val="0"/>
          <w:numId w:val="22"/>
        </w:numPr>
        <w:ind w:hanging="11" w:left="0" w:right="0"/>
        <w:jc w:val="both"/>
        <w:rPr>
          <w:rFonts w:ascii="Times New Roman" w:cs="Times New Roman" w:hAnsi="Times New Roman"/>
          <w:sz w:val="24"/>
          <w:szCs w:val="24"/>
        </w:rPr>
      </w:pPr>
      <w:r>
        <w:rPr>
          <w:rFonts w:ascii="Times New Roman" w:cs="Times New Roman" w:hAnsi="Times New Roman"/>
          <w:sz w:val="24"/>
          <w:szCs w:val="24"/>
        </w:rPr>
        <w:t>АЗС - мощностью одна топливораздаточная колонка.</w:t>
      </w:r>
    </w:p>
    <w:p>
      <w:pPr>
        <w:pStyle w:val="style51"/>
        <w:ind w:firstLine="709" w:left="0" w:right="0"/>
        <w:jc w:val="both"/>
        <w:rPr>
          <w:rFonts w:ascii="Times New Roman" w:cs="Times New Roman" w:hAnsi="Times New Roman"/>
          <w:sz w:val="24"/>
          <w:szCs w:val="24"/>
        </w:rPr>
      </w:pPr>
      <w:r>
        <w:rPr>
          <w:rFonts w:ascii="Times New Roman" w:cs="Times New Roman" w:hAnsi="Times New Roman"/>
          <w:sz w:val="24"/>
          <w:szCs w:val="24"/>
        </w:rPr>
        <w:t>Размещение гаражей на сегодняшний день требуется только в п. Синий Утес, в остальных населенных пунктах МО согласно жилой застройки имеют приквартирные участки, обеспечивающие потребность в местах постоянного хранения индивидуальных легковых автомобилей.</w:t>
      </w:r>
    </w:p>
    <w:p>
      <w:pPr>
        <w:pStyle w:val="style0"/>
        <w:ind w:firstLine="709" w:left="0" w:right="0"/>
        <w:jc w:val="both"/>
        <w:rPr/>
      </w:pPr>
      <w:r>
        <w:rPr/>
        <w:t xml:space="preserve">Целями Программы являются: </w:t>
      </w:r>
    </w:p>
    <w:p>
      <w:pPr>
        <w:pStyle w:val="style43"/>
        <w:numPr>
          <w:ilvl w:val="0"/>
          <w:numId w:val="23"/>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pPr>
        <w:pStyle w:val="style43"/>
        <w:numPr>
          <w:ilvl w:val="0"/>
          <w:numId w:val="23"/>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 xml:space="preserve">повышение доступности услуг транспортного комплекса для населения; </w:t>
      </w:r>
    </w:p>
    <w:p>
      <w:pPr>
        <w:pStyle w:val="style43"/>
        <w:numPr>
          <w:ilvl w:val="0"/>
          <w:numId w:val="23"/>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повышение комплексной безопасности и устойчивости транспортной системы.</w:t>
      </w:r>
    </w:p>
    <w:p>
      <w:pPr>
        <w:pStyle w:val="style0"/>
        <w:ind w:firstLine="709" w:left="0" w:right="0"/>
        <w:jc w:val="both"/>
        <w:rPr/>
      </w:pPr>
      <w:r>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pPr>
        <w:pStyle w:val="style0"/>
        <w:ind w:firstLine="709" w:left="0" w:right="0"/>
        <w:jc w:val="both"/>
        <w:rPr/>
      </w:pPr>
      <w:r>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pPr>
        <w:pStyle w:val="style0"/>
        <w:ind w:firstLine="709" w:left="0" w:right="0"/>
        <w:jc w:val="both"/>
        <w:rPr/>
      </w:pPr>
      <w:r>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pPr>
        <w:pStyle w:val="style0"/>
        <w:ind w:firstLine="709" w:left="0" w:right="0"/>
        <w:jc w:val="both"/>
        <w:rPr/>
      </w:pPr>
      <w:r>
        <w:rPr/>
        <w:t>Основными приоритетами развития транспортного комплекса муниципального образования должны стать:</w:t>
      </w:r>
    </w:p>
    <w:p>
      <w:pPr>
        <w:pStyle w:val="style43"/>
        <w:ind w:hanging="0" w:left="0" w:right="0"/>
        <w:jc w:val="both"/>
        <w:rPr/>
      </w:pPr>
      <w:r>
        <w:rPr/>
        <w:t xml:space="preserve">На первую очередь: </w:t>
      </w:r>
    </w:p>
    <w:p>
      <w:pPr>
        <w:pStyle w:val="style43"/>
        <w:numPr>
          <w:ilvl w:val="0"/>
          <w:numId w:val="24"/>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расширение основных существующих главных и основных улиц с целью доведения их до проектных поперечных профилей;</w:t>
      </w:r>
    </w:p>
    <w:p>
      <w:pPr>
        <w:pStyle w:val="style43"/>
        <w:numPr>
          <w:ilvl w:val="0"/>
          <w:numId w:val="24"/>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ремонт и реконструкция дорожного покрытия существующей улично - дорожной сети;</w:t>
      </w:r>
    </w:p>
    <w:p>
      <w:pPr>
        <w:pStyle w:val="style43"/>
        <w:numPr>
          <w:ilvl w:val="0"/>
          <w:numId w:val="24"/>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резервирование земельных участков для новых автодорог и транспортных развязок;</w:t>
      </w:r>
    </w:p>
    <w:p>
      <w:pPr>
        <w:pStyle w:val="style43"/>
        <w:numPr>
          <w:ilvl w:val="0"/>
          <w:numId w:val="24"/>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строительство улично-дорожной сети на территории районов нового жилищного строительства;</w:t>
      </w:r>
    </w:p>
    <w:p>
      <w:pPr>
        <w:pStyle w:val="style0"/>
        <w:ind w:firstLine="709" w:left="0" w:right="0"/>
        <w:jc w:val="both"/>
        <w:rPr/>
      </w:pPr>
      <w:r>
        <w:rPr/>
        <w:t>На расчётный срок:</w:t>
      </w:r>
    </w:p>
    <w:p>
      <w:pPr>
        <w:pStyle w:val="style43"/>
        <w:numPr>
          <w:ilvl w:val="0"/>
          <w:numId w:val="25"/>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дальнейшая интеграция в транспортный комплекс Томской области;</w:t>
      </w:r>
    </w:p>
    <w:p>
      <w:pPr>
        <w:pStyle w:val="style43"/>
        <w:numPr>
          <w:ilvl w:val="0"/>
          <w:numId w:val="25"/>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упорядочение улично-дорожной сети в отдельных районах поселения, решаемое в комплексе с архитектурно-планировочными мероприятиями;</w:t>
      </w:r>
    </w:p>
    <w:p>
      <w:pPr>
        <w:pStyle w:val="style43"/>
        <w:numPr>
          <w:ilvl w:val="0"/>
          <w:numId w:val="25"/>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проектирование и строительство транспортных развязок в 1 уровне;</w:t>
      </w:r>
    </w:p>
    <w:p>
      <w:pPr>
        <w:pStyle w:val="style43"/>
        <w:numPr>
          <w:ilvl w:val="0"/>
          <w:numId w:val="25"/>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строительство новых главных и основных автодорог;</w:t>
      </w:r>
    </w:p>
    <w:p>
      <w:pPr>
        <w:pStyle w:val="style43"/>
        <w:numPr>
          <w:ilvl w:val="0"/>
          <w:numId w:val="25"/>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 xml:space="preserve">строительство тротуаров и пешеходных пространств (скверы, бульвары) для организации системы пешеходного движения в поселении; </w:t>
      </w:r>
    </w:p>
    <w:p>
      <w:pPr>
        <w:pStyle w:val="style0"/>
        <w:ind w:firstLine="709" w:left="0" w:right="0"/>
        <w:jc w:val="both"/>
        <w:rPr/>
      </w:pPr>
      <w:r>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pPr>
        <w:pStyle w:val="style0"/>
        <w:pageBreakBefore/>
        <w:numPr>
          <w:ilvl w:val="1"/>
          <w:numId w:val="8"/>
        </w:numPr>
        <w:jc w:val="center"/>
        <w:rPr>
          <w:color w:val="242424"/>
        </w:rPr>
      </w:pPr>
      <w:r>
        <w:rPr>
          <w:color w:val="242424"/>
        </w:rPr>
        <w:t>Система программных мероприятий и оценка по целевым показателям развития транспортной инфраструктуры.</w:t>
      </w:r>
    </w:p>
    <w:p>
      <w:pPr>
        <w:pStyle w:val="style0"/>
        <w:spacing w:after="0" w:before="120"/>
        <w:ind w:firstLine="709" w:left="0" w:right="0"/>
        <w:contextualSpacing w:val="false"/>
        <w:jc w:val="both"/>
        <w:rPr/>
      </w:pPr>
      <w:r>
        <w:rPr/>
        <w:t xml:space="preserve">Основными факторами, определяющими направления разработки и последующей реализации Программы, являются: </w:t>
      </w:r>
    </w:p>
    <w:p>
      <w:pPr>
        <w:pStyle w:val="style43"/>
        <w:numPr>
          <w:ilvl w:val="0"/>
          <w:numId w:val="26"/>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pPr>
        <w:pStyle w:val="style43"/>
        <w:numPr>
          <w:ilvl w:val="0"/>
          <w:numId w:val="26"/>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состояние существующей системы транспортной инфраструктуры;</w:t>
      </w:r>
    </w:p>
    <w:p>
      <w:pPr>
        <w:pStyle w:val="style43"/>
        <w:numPr>
          <w:ilvl w:val="0"/>
          <w:numId w:val="26"/>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перспективное строительство малоэтажных домов, направленное на улучшение жилищных условий граждан;</w:t>
      </w:r>
    </w:p>
    <w:p>
      <w:pPr>
        <w:pStyle w:val="style0"/>
        <w:ind w:firstLine="709" w:left="0" w:right="0"/>
        <w:jc w:val="both"/>
        <w:rPr/>
      </w:pPr>
      <w:r>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pPr>
        <w:pStyle w:val="style56"/>
        <w:jc w:val="right"/>
        <w:rPr>
          <w:b w:val="false"/>
          <w:szCs w:val="24"/>
        </w:rPr>
      </w:pPr>
      <w:r>
        <w:rPr>
          <w:b w:val="false"/>
          <w:szCs w:val="24"/>
        </w:rPr>
        <w:t>Таблица 6</w:t>
      </w:r>
    </w:p>
    <w:p>
      <w:pPr>
        <w:pStyle w:val="style56"/>
        <w:jc w:val="center"/>
        <w:rPr>
          <w:b w:val="false"/>
          <w:szCs w:val="24"/>
        </w:rPr>
      </w:pPr>
      <w:r>
        <w:rPr>
          <w:b w:val="false"/>
          <w:szCs w:val="24"/>
        </w:rPr>
        <w:t>Целевые индикаторы для проведения мониторинга за реализацией программы комплексного развития транспортной инфраструктуры.</w:t>
      </w:r>
    </w:p>
    <w:tbl>
      <w:tblPr>
        <w:jc w:val="left"/>
        <w:tblInd w:type="dxa" w:w="1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559"/>
        <w:gridCol w:w="1985"/>
        <w:gridCol w:w="606"/>
        <w:gridCol w:w="812"/>
        <w:gridCol w:w="849"/>
        <w:gridCol w:w="851"/>
        <w:gridCol w:w="900"/>
        <w:gridCol w:w="844"/>
        <w:gridCol w:w="950"/>
      </w:tblGrid>
      <w:tr>
        <w:trPr>
          <w:tblHeader w:val="true"/>
          <w:trHeight w:hRule="atLeast" w:val="315"/>
          <w:cantSplit w:val="false"/>
        </w:trPr>
        <w:tc>
          <w:tcPr>
            <w:tcW w:type="dxa" w:w="155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Группа индикаторов</w:t>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Наименование целевых индикаторов</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Ед. изм.</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2016</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2017</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2018</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2019</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2020</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bCs/>
              </w:rPr>
            </w:pPr>
            <w:r>
              <w:rPr>
                <w:bCs/>
              </w:rPr>
              <w:t>2032</w:t>
            </w:r>
          </w:p>
        </w:tc>
      </w:tr>
      <w:tr>
        <w:trPr>
          <w:trHeight w:hRule="atLeast" w:val="868"/>
          <w:cantSplit w:val="true"/>
        </w:trPr>
        <w:tc>
          <w:tcPr>
            <w:tcW w:type="dxa" w:w="1559"/>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Критерии доступности для населения транспортных слуг</w:t>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Система автомобильных улиц и дорог</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км</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r>
      <w:tr>
        <w:trPr>
          <w:trHeight w:hRule="atLeast" w:val="735"/>
          <w:cantSplit w:val="true"/>
        </w:trPr>
        <w:tc>
          <w:tcPr>
            <w:tcW w:type="dxa" w:w="1559"/>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Улучшенная структура улично- дорожной сети</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м</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3 553</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7 106</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10 659</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14 213</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17 766</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56 850</w:t>
            </w:r>
          </w:p>
        </w:tc>
      </w:tr>
      <w:tr>
        <w:trPr>
          <w:trHeight w:hRule="atLeast" w:val="821"/>
          <w:cantSplit w:val="false"/>
        </w:trPr>
        <w:tc>
          <w:tcPr>
            <w:tcW w:type="dxa" w:w="155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Показатели спроса на развитие улично - дорожной сети</w:t>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Общая протяженность улично-дорожной сети</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км</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64,9</w:t>
            </w:r>
          </w:p>
        </w:tc>
      </w:tr>
      <w:tr>
        <w:trPr>
          <w:trHeight w:hRule="atLeast" w:val="945"/>
          <w:cantSplit w:val="false"/>
        </w:trPr>
        <w:tc>
          <w:tcPr>
            <w:tcW w:type="dxa" w:w="1559"/>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Показатели степени охвата потребителей улично- дорожной сети</w:t>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Транспортная обеспеченность</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r>
      <w:tr>
        <w:trPr>
          <w:trHeight w:hRule="atLeast" w:val="617"/>
          <w:cantSplit w:val="false"/>
        </w:trPr>
        <w:tc>
          <w:tcPr>
            <w:tcW w:type="dxa" w:w="1559"/>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Безопасность дорожного движения</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6,25</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12,5</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18,75</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25</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31,25</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r>
      <w:tr>
        <w:trPr>
          <w:trHeight w:hRule="atLeast" w:val="404"/>
          <w:cantSplit w:val="false"/>
        </w:trPr>
        <w:tc>
          <w:tcPr>
            <w:tcW w:type="dxa" w:w="155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Показатели надежности  улично - дорожной сети</w:t>
            </w:r>
          </w:p>
        </w:tc>
        <w:tc>
          <w:tcPr>
            <w:tcW w:type="dxa" w:w="198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Объем реконструкции сетей (за год)*</w:t>
            </w:r>
          </w:p>
        </w:tc>
        <w:tc>
          <w:tcPr>
            <w:tcW w:type="dxa" w:w="6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км</w:t>
            </w:r>
          </w:p>
        </w:tc>
        <w:tc>
          <w:tcPr>
            <w:tcW w:type="dxa" w:w="81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w:t>
            </w:r>
          </w:p>
        </w:tc>
        <w:tc>
          <w:tcPr>
            <w:tcW w:type="dxa" w:w="90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3,0</w:t>
            </w:r>
          </w:p>
        </w:tc>
        <w:tc>
          <w:tcPr>
            <w:tcW w:type="dxa" w:w="9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56,85</w:t>
            </w:r>
          </w:p>
        </w:tc>
      </w:tr>
    </w:tbl>
    <w:p>
      <w:pPr>
        <w:pStyle w:val="style0"/>
        <w:ind w:firstLine="709" w:left="0" w:right="0"/>
        <w:jc w:val="both"/>
        <w:rPr/>
      </w:pPr>
      <w:r>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pPr>
        <w:pStyle w:val="style0"/>
        <w:ind w:firstLine="709" w:left="0" w:right="0"/>
        <w:jc w:val="both"/>
        <w:rPr/>
      </w:pPr>
      <w:r>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pPr>
        <w:pStyle w:val="style0"/>
        <w:ind w:firstLine="709" w:left="0" w:right="0"/>
        <w:jc w:val="both"/>
        <w:rPr/>
      </w:pPr>
      <w:r>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pPr>
        <w:pStyle w:val="style43"/>
        <w:numPr>
          <w:ilvl w:val="0"/>
          <w:numId w:val="27"/>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pPr>
        <w:pStyle w:val="style43"/>
        <w:numPr>
          <w:ilvl w:val="0"/>
          <w:numId w:val="27"/>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обеспечение дорожных организаций необходимой информацией по реализации мероприятий программы;</w:t>
      </w:r>
    </w:p>
    <w:p>
      <w:pPr>
        <w:pStyle w:val="style43"/>
        <w:numPr>
          <w:ilvl w:val="0"/>
          <w:numId w:val="27"/>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 xml:space="preserve">информирование населения о ходе выполнения программы и ее итогах, а также разъяснение ее целей и задач. </w:t>
      </w:r>
    </w:p>
    <w:p>
      <w:pPr>
        <w:pStyle w:val="style0"/>
        <w:ind w:firstLine="709" w:left="0" w:right="0"/>
        <w:jc w:val="both"/>
        <w:rPr/>
      </w:pPr>
      <w:r>
        <w:rPr/>
        <w:t>Программой даются предложения по формированию сети магистральной улично- дорожной сети в соответствие с действующими нормативами.</w:t>
      </w:r>
    </w:p>
    <w:p>
      <w:pPr>
        <w:pStyle w:val="style0"/>
        <w:ind w:firstLine="709" w:left="0" w:right="0"/>
        <w:jc w:val="both"/>
        <w:rPr/>
      </w:pPr>
      <w:r>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pPr>
        <w:pStyle w:val="style0"/>
        <w:spacing w:after="0" w:before="120"/>
        <w:contextualSpacing w:val="false"/>
        <w:jc w:val="right"/>
        <w:rPr/>
      </w:pPr>
      <w:r>
        <w:rPr/>
        <w:t>Таблица 7</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525"/>
        <w:gridCol w:w="2550"/>
        <w:gridCol w:w="1275"/>
        <w:gridCol w:w="1275"/>
        <w:gridCol w:w="1272"/>
        <w:gridCol w:w="1594"/>
      </w:tblGrid>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Категория сельских улиц и дорог</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Основное назначение</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Расчетная скорость движения, км/ч</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Ширина полосы движения, м</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Число полос движения</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Ширина пешеходной части тротуара, м</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Поселковая дорога</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Связь сельского поселения с внешними дорогами общей сети</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60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3,5</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Главная улица</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Связь жилых территорий с общественным центром</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40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6</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Улица в жилой застройке:</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основная</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Связь внутри жилых территорий с главной улицей по направлениям с интенсивным движением</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40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5</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второстепенная (переулок)</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Связь между основными жилыми улицами</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30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5</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проезд</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Связь жилых домов расположенных в глубине квартала, с улицей</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3</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pPr>
            <w:r>
              <w:rPr/>
              <w:t>Хозяйственный проезд, скотопрогон</w:t>
            </w:r>
          </w:p>
        </w:tc>
        <w:tc>
          <w:tcPr>
            <w:tcW w:type="dxa" w:w="255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Прогон личного скота и проезд грузового транспорта к приусадебным участкам</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5</w:t>
            </w:r>
          </w:p>
        </w:tc>
        <w:tc>
          <w:tcPr>
            <w:tcW w:type="dxa" w:w="127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159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bl>
    <w:p>
      <w:pPr>
        <w:pStyle w:val="style0"/>
        <w:ind w:firstLine="709" w:left="0" w:right="0"/>
        <w:jc w:val="both"/>
        <w:rPr/>
      </w:pPr>
      <w:r>
        <w:rPr/>
        <w:t xml:space="preserve">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Муниципального образования в автодорожную систему региона. </w:t>
      </w:r>
    </w:p>
    <w:p>
      <w:pPr>
        <w:pStyle w:val="style0"/>
        <w:ind w:firstLine="709" w:left="0" w:right="0"/>
        <w:jc w:val="both"/>
        <w:rPr/>
      </w:pPr>
      <w:r>
        <w:rPr/>
        <w:t>В соответствии с уровнем в иерархии улиц должен быть выполнен поперечный профиль каждой из них.</w:t>
      </w:r>
    </w:p>
    <w:p>
      <w:pPr>
        <w:pStyle w:val="style0"/>
        <w:ind w:firstLine="709" w:left="0" w:right="0"/>
        <w:jc w:val="both"/>
        <w:rPr/>
      </w:pPr>
      <w:r>
        <w:rPr/>
        <w:t xml:space="preserve">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 </w:t>
      </w:r>
    </w:p>
    <w:p>
      <w:pPr>
        <w:pStyle w:val="style0"/>
        <w:ind w:firstLine="709" w:left="0" w:right="0"/>
        <w:jc w:val="both"/>
        <w:rPr/>
      </w:pPr>
      <w:r>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 </w:t>
      </w:r>
    </w:p>
    <w:p>
      <w:pPr>
        <w:pStyle w:val="style0"/>
        <w:ind w:firstLine="709" w:left="0" w:right="0"/>
        <w:jc w:val="both"/>
        <w:rPr/>
      </w:pPr>
      <w:r>
        <w:rPr/>
        <w:t>Мероприятия, выполнение которых необходимо по данному разделу:</w:t>
      </w:r>
    </w:p>
    <w:p>
      <w:pPr>
        <w:pStyle w:val="style43"/>
        <w:numPr>
          <w:ilvl w:val="0"/>
          <w:numId w:val="28"/>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ремонт существующей сети автомобильных дорог общего пользования местного значения, в том числе и улично-дорожной сети, улучшение их транспортно- эксплуатационного состояния;</w:t>
      </w:r>
    </w:p>
    <w:p>
      <w:pPr>
        <w:pStyle w:val="style43"/>
        <w:numPr>
          <w:ilvl w:val="0"/>
          <w:numId w:val="28"/>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обеспечение сохранности автомобильных дорог общего пользования, находящихся в границах населённых пунктов муниципального образования.</w:t>
      </w:r>
    </w:p>
    <w:p>
      <w:pPr>
        <w:pStyle w:val="style0"/>
        <w:ind w:firstLine="709" w:left="0" w:right="0"/>
        <w:jc w:val="both"/>
        <w:rPr/>
      </w:pPr>
      <w:r>
        <w:rPr/>
        <w:t>Гаражно-строительных кооперативов в поселении нет.</w:t>
      </w:r>
    </w:p>
    <w:p>
      <w:pPr>
        <w:pStyle w:val="style0"/>
        <w:ind w:firstLine="709" w:left="0" w:right="0"/>
        <w:jc w:val="both"/>
        <w:rPr/>
      </w:pPr>
      <w:r>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pPr>
        <w:pStyle w:val="style0"/>
        <w:ind w:firstLine="709" w:left="0" w:right="0"/>
        <w:jc w:val="both"/>
        <w:rPr/>
      </w:pPr>
      <w:r>
        <w:rPr/>
        <w:t xml:space="preserve">Постоянное и временное хранение легковых автомобилей населения предусматривается в границах приусадебных участков. </w:t>
      </w:r>
    </w:p>
    <w:p>
      <w:pPr>
        <w:pStyle w:val="style0"/>
        <w:ind w:firstLine="709" w:left="0" w:right="0"/>
        <w:jc w:val="both"/>
        <w:rPr/>
      </w:pPr>
      <w:r>
        <w:rPr/>
        <w:t>Мероприятия, выполнение которых необходимо по данному разделу:</w:t>
      </w:r>
    </w:p>
    <w:p>
      <w:pPr>
        <w:pStyle w:val="style43"/>
        <w:numPr>
          <w:ilvl w:val="0"/>
          <w:numId w:val="9"/>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строительство автостоянок около объектов обслуживания (весь период);</w:t>
      </w:r>
    </w:p>
    <w:p>
      <w:pPr>
        <w:pStyle w:val="style43"/>
        <w:numPr>
          <w:ilvl w:val="0"/>
          <w:numId w:val="9"/>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организация общественных стоянок в местах наибольшего притяжения (первая очередь – расчётный срок).</w:t>
      </w:r>
    </w:p>
    <w:p>
      <w:pPr>
        <w:pStyle w:val="style0"/>
        <w:ind w:firstLine="709" w:left="0" w:right="0"/>
        <w:jc w:val="both"/>
        <w:rPr/>
      </w:pPr>
      <w:r>
        <w:rPr/>
        <w:t>Программой предусматривается система велосипедных дорожек и пешеходных улиц.</w:t>
      </w:r>
    </w:p>
    <w:p>
      <w:pPr>
        <w:pStyle w:val="style0"/>
        <w:ind w:firstLine="709" w:left="0" w:right="0"/>
        <w:jc w:val="both"/>
        <w:rPr/>
      </w:pPr>
      <w:r>
        <w:rPr/>
        <w:t xml:space="preserve">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w:t>
      </w:r>
    </w:p>
    <w:p>
      <w:pPr>
        <w:pStyle w:val="style0"/>
        <w:jc w:val="both"/>
        <w:rPr/>
      </w:pPr>
      <w:r>
        <w:rPr/>
        <w:t xml:space="preserve">к созданию безбарьерной среды. </w:t>
      </w:r>
    </w:p>
    <w:p>
      <w:pPr>
        <w:pStyle w:val="style0"/>
        <w:ind w:firstLine="709" w:left="0" w:right="0"/>
        <w:jc w:val="both"/>
        <w:rPr/>
      </w:pPr>
      <w:r>
        <w:rPr/>
        <w:t>Мероприятия по данному разделу:</w:t>
      </w:r>
    </w:p>
    <w:p>
      <w:pPr>
        <w:pStyle w:val="style43"/>
        <w:numPr>
          <w:ilvl w:val="0"/>
          <w:numId w:val="10"/>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формирование системы улиц с преимущественно пешеходным движением (расчётный срок - перспектива);</w:t>
      </w:r>
    </w:p>
    <w:p>
      <w:pPr>
        <w:pStyle w:val="style43"/>
        <w:numPr>
          <w:ilvl w:val="0"/>
          <w:numId w:val="10"/>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устройство велодорожек в поперечном профиле магистральных улиц (расчётный срок – перспектива);</w:t>
      </w:r>
    </w:p>
    <w:p>
      <w:pPr>
        <w:pStyle w:val="style43"/>
        <w:numPr>
          <w:ilvl w:val="0"/>
          <w:numId w:val="10"/>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 xml:space="preserve">обеспечение административными мерами выполнения застройщиками требований по созданию безбарьерной среды (весь период). </w:t>
      </w:r>
    </w:p>
    <w:p>
      <w:pPr>
        <w:pStyle w:val="style0"/>
        <w:ind w:firstLine="709" w:left="0" w:right="0"/>
        <w:jc w:val="both"/>
        <w:rPr/>
      </w:pPr>
      <w:r>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pPr>
        <w:pStyle w:val="style0"/>
        <w:ind w:firstLine="709" w:left="0" w:right="0"/>
        <w:jc w:val="both"/>
        <w:rPr/>
      </w:pPr>
      <w:r>
        <w:rPr/>
        <w:t>Таким образом, мероприятиями Программы в части развития внешнего транспорта будут следующие:</w:t>
      </w:r>
    </w:p>
    <w:p>
      <w:pPr>
        <w:pStyle w:val="style43"/>
        <w:numPr>
          <w:ilvl w:val="0"/>
          <w:numId w:val="11"/>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Учет в территориальном планировании муниципального образования мероприятий по строительству и реконструкции автомобильных дорог регионального значения (весь период);</w:t>
      </w:r>
    </w:p>
    <w:p>
      <w:pPr>
        <w:pStyle w:val="style43"/>
        <w:numPr>
          <w:ilvl w:val="0"/>
          <w:numId w:val="11"/>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both"/>
        <w:rPr/>
      </w:pPr>
      <w:r>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pPr>
        <w:pStyle w:val="style0"/>
        <w:ind w:firstLine="709" w:left="0" w:right="0"/>
        <w:jc w:val="both"/>
        <w:rPr/>
      </w:pPr>
      <w:r>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муниципального образовании «Спасское сельское поселение» составит 10% от общей суммы капитальных вложений, предусмотренных настоящей Программой.</w:t>
      </w:r>
    </w:p>
    <w:p>
      <w:pPr>
        <w:pStyle w:val="style0"/>
        <w:ind w:firstLine="709" w:left="0" w:right="0"/>
        <w:jc w:val="both"/>
        <w:rPr/>
      </w:pPr>
      <w:r>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pPr>
        <w:pStyle w:val="style0"/>
        <w:ind w:firstLine="709" w:left="0" w:right="0"/>
        <w:jc w:val="both"/>
        <w:rPr/>
      </w:pPr>
      <w:r>
        <w:rPr/>
        <w:t>Внедрение комплекса сбора и обработки информации о транспортных средствах, осуществляющих грузовые перевозки по автомобильным дорогам регионального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pPr>
        <w:pStyle w:val="style0"/>
        <w:ind w:firstLine="709" w:left="0" w:right="0"/>
        <w:jc w:val="both"/>
        <w:rPr/>
      </w:pPr>
      <w:r>
        <w:rPr/>
        <w:t xml:space="preserve">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 </w:t>
      </w:r>
    </w:p>
    <w:p>
      <w:pPr>
        <w:pStyle w:val="style0"/>
        <w:ind w:firstLine="709" w:left="0" w:right="0"/>
        <w:jc w:val="both"/>
        <w:rPr/>
      </w:pPr>
      <w:r>
        <w:rPr/>
        <w:t>Достижение целей повышения безопасности дорожного движения на территории Муниципального образования планируется за счет реализации следующих мероприятий:</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проведение разъяснительной и предупредительно - профилактической работы среди населения по вопросам обеспечения безопасности дорожного движения с использованием СМИ;</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информационно-пропагандистское обеспечение мероприятий по повышению безопасности дорожного движения;</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профилактика детского дорожно - транспортного травматизма;</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обеспечение контроля за выполнением мероприятий по обеспечению безопасности дорожного движения;</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повышение безопасности школьных автобусов;</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развитие целевой системы воспитания и обучения детей безопасному поведению на улицах и дорогах;</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обеспечение контроля за образовательными учреждениями и организациями, осуществляющими  подготовку водителей;</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подготовка, проведение обучения и аттестации спасателей созданных поисково-спасательных формирований;</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развитие системы организации движения транспортных средств и пешеходов и повышение безопасности дорожных условий;</w:t>
      </w:r>
    </w:p>
    <w:p>
      <w:pPr>
        <w:pStyle w:val="style43"/>
        <w:numPr>
          <w:ilvl w:val="0"/>
          <w:numId w:val="29"/>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hanging="11" w:left="0" w:right="0"/>
        <w:contextualSpacing w:val="false"/>
        <w:jc w:val="both"/>
        <w:rPr/>
      </w:pPr>
      <w:r>
        <w:rPr/>
        <w:t xml:space="preserve">развитие системы оказания помощи пострадавшим в дорожно-транспортных  </w:t>
      </w:r>
    </w:p>
    <w:p>
      <w:pPr>
        <w:pStyle w:val="style0"/>
        <w:jc w:val="both"/>
        <w:rPr/>
      </w:pPr>
      <w:r>
        <w:rPr/>
        <w:t>происшествиях;</w:t>
      </w:r>
    </w:p>
    <w:p>
      <w:pPr>
        <w:pStyle w:val="style0"/>
        <w:jc w:val="both"/>
        <w:rPr/>
      </w:pPr>
      <w:r>
        <w:rPr/>
        <w:t>организации деятельности по предупреждению аварийности.</w:t>
      </w:r>
    </w:p>
    <w:p>
      <w:pPr>
        <w:pStyle w:val="style43"/>
        <w:pageBreakBefore/>
        <w:numPr>
          <w:ilvl w:val="0"/>
          <w:numId w:val="1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360" w:left="0" w:right="0"/>
        <w:jc w:val="center"/>
        <w:rPr>
          <w:color w:val="242424"/>
        </w:rPr>
      </w:pPr>
      <w:r>
        <w:rPr>
          <w:color w:val="242424"/>
        </w:rPr>
        <w:t>Финансовые потребности для реализации Программы в МО «Спасское сельское поселение»</w:t>
      </w:r>
    </w:p>
    <w:p>
      <w:pPr>
        <w:pStyle w:val="style0"/>
        <w:spacing w:after="0" w:before="120"/>
        <w:ind w:firstLine="709" w:left="0" w:right="0"/>
        <w:contextualSpacing w:val="false"/>
        <w:jc w:val="both"/>
        <w:rPr/>
      </w:pPr>
      <w:r>
        <w:rPr/>
        <w:t xml:space="preserve">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 </w:t>
      </w:r>
    </w:p>
    <w:p>
      <w:pPr>
        <w:pStyle w:val="style0"/>
        <w:ind w:firstLine="709" w:left="0" w:right="0"/>
        <w:jc w:val="both"/>
        <w:rPr/>
      </w:pPr>
      <w:r>
        <w:rPr/>
        <w:t xml:space="preserve">Для достижения основной цели подпрограммы необходимо решить следующие </w:t>
      </w:r>
    </w:p>
    <w:p>
      <w:pPr>
        <w:pStyle w:val="style0"/>
        <w:jc w:val="both"/>
        <w:rPr/>
      </w:pPr>
      <w:r>
        <w:rPr/>
        <w:t>задачи:</w:t>
      </w:r>
    </w:p>
    <w:p>
      <w:pPr>
        <w:pStyle w:val="style43"/>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pPr>
        <w:pStyle w:val="style43"/>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pPr>
        <w:pStyle w:val="style43"/>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pPr>
        <w:pStyle w:val="style43"/>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pPr>
        <w:pStyle w:val="style43"/>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 xml:space="preserve">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w:t>
      </w:r>
    </w:p>
    <w:p>
      <w:pPr>
        <w:pStyle w:val="style0"/>
        <w:ind w:firstLine="709" w:left="0" w:right="0"/>
        <w:jc w:val="both"/>
        <w:rPr/>
      </w:pPr>
      <w:r>
        <w:rPr/>
        <w:t>Поскольку мероприятия Программы, связанные с содержанием, текущим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pPr>
        <w:pStyle w:val="style0"/>
        <w:ind w:firstLine="709" w:left="0" w:right="0"/>
        <w:jc w:val="both"/>
        <w:rPr/>
      </w:pPr>
      <w:r>
        <w:rPr/>
        <w:t>Источниками финансирования мероприятий Программы являются средства бюджета Томской области и бюджета муниципального образования Спасского сельского поселения, а также внебюджетные источники.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pPr>
        <w:pStyle w:val="style0"/>
        <w:ind w:firstLine="709" w:left="0" w:right="0"/>
        <w:jc w:val="both"/>
        <w:rPr/>
      </w:pPr>
      <w:r>
        <w:rPr/>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Томского района и органов государственной власти Томской области по развитию транспортной инфраструктуры. </w:t>
      </w:r>
    </w:p>
    <w:p>
      <w:pPr>
        <w:pStyle w:val="style0"/>
        <w:ind w:firstLine="709" w:left="0" w:right="0"/>
        <w:jc w:val="both"/>
        <w:rPr/>
      </w:pPr>
      <w:r>
        <w:rPr/>
        <w:t>При реализации программы предполагается привлечение финансирования из средств дорожного фонда.</w:t>
      </w:r>
    </w:p>
    <w:p>
      <w:pPr>
        <w:pStyle w:val="style0"/>
        <w:ind w:firstLine="709" w:left="0" w:right="0"/>
        <w:jc w:val="both"/>
        <w:rPr/>
      </w:pPr>
      <w:r>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pPr>
        <w:pStyle w:val="style0"/>
        <w:ind w:firstLine="709" w:left="0" w:right="0"/>
        <w:jc w:val="both"/>
        <w:rPr/>
      </w:pPr>
      <w:r>
        <w:rPr/>
        <w:t>Список мероприятий на конкретном объекте детализируется после разработки проектно-сметной документации.</w:t>
      </w:r>
    </w:p>
    <w:p>
      <w:pPr>
        <w:pStyle w:val="style0"/>
        <w:ind w:firstLine="709" w:left="0" w:right="0"/>
        <w:jc w:val="both"/>
        <w:rPr/>
      </w:pPr>
      <w:r>
        <w:rPr/>
        <w:t>Стоимость мероприятий определена ориентировочно, основываясь на стоимости уже проведенных аналогичных мероприятий.</w:t>
      </w:r>
    </w:p>
    <w:p>
      <w:pPr>
        <w:pStyle w:val="style0"/>
        <w:jc w:val="right"/>
        <w:rPr/>
      </w:pPr>
      <w:r>
        <w:rPr/>
        <w:t>Таблица 8</w:t>
      </w:r>
    </w:p>
    <w:p>
      <w:pPr>
        <w:pStyle w:val="style0"/>
        <w:jc w:val="center"/>
        <w:rPr/>
      </w:pPr>
      <w:r>
        <w:rPr/>
        <w:t>Объем средств на реализацию программы</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509"/>
        <w:gridCol w:w="5951"/>
      </w:tblGrid>
      <w:tr>
        <w:trPr>
          <w:cantSplit w:val="false"/>
        </w:trPr>
        <w:tc>
          <w:tcPr>
            <w:tcW w:type="dxa" w:w="3509"/>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Наименование мероприятий</w:t>
            </w:r>
          </w:p>
        </w:tc>
        <w:tc>
          <w:tcPr>
            <w:tcW w:type="dxa" w:w="5951"/>
            <w:gridSpan w:val="7"/>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Финансовые потребности, тыс. руб.</w:t>
            </w:r>
          </w:p>
        </w:tc>
      </w:tr>
      <w:tr>
        <w:trPr>
          <w:cantSplit w:val="false"/>
        </w:trPr>
        <w:tc>
          <w:tcPr>
            <w:tcW w:type="dxa" w:w="3509"/>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Всего</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2016 г.</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2017 г.</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2018 г.</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2019 г.</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2020 г.</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2021-2032 гг.</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568</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168</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120</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280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327</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327</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1 400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100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1 000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Размещение дорожных знаков и указателей на улицах населённых пунктов, уличное освещение.</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975</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40</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65</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65</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65</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680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Реконструкция, ремонт, устройство твёрдого покрытия дорог и тротуаров</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25 700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3 000</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3 000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1 250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1 250</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2 200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15 000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Строительство автостоянок около объектов обслуживания</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420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40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50</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220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Создание инфраструктуры автосервиса</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Содержание автомобильных дорог общего пользования местного значения муниципального образования и искусственных сооружений на них</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11 470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510</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550</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590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630</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670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8 520</w:t>
            </w:r>
          </w:p>
        </w:tc>
      </w:tr>
      <w:tr>
        <w:trPr>
          <w:cantSplit w:val="false"/>
        </w:trPr>
        <w:tc>
          <w:tcPr>
            <w:tcW w:type="dxa" w:w="35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rPr/>
            </w:pPr>
            <w:r>
              <w:rPr/>
              <w:t>Всего</w:t>
            </w:r>
          </w:p>
        </w:tc>
        <w:tc>
          <w:tcPr>
            <w:tcW w:type="dxa" w:w="89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40 890</w:t>
            </w:r>
          </w:p>
        </w:tc>
        <w:tc>
          <w:tcPr>
            <w:tcW w:type="dxa" w:w="803"/>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3 550</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3 923</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2 382</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2 215</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3 120</w:t>
            </w:r>
          </w:p>
        </w:tc>
        <w:tc>
          <w:tcPr>
            <w:tcW w:type="dxa" w:w="99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jc w:val="center"/>
              <w:rPr/>
            </w:pPr>
            <w:r>
              <w:rPr/>
              <w:t>19 700</w:t>
            </w:r>
          </w:p>
        </w:tc>
      </w:tr>
    </w:tbl>
    <w:p>
      <w:pPr>
        <w:pStyle w:val="style0"/>
        <w:ind w:firstLine="709" w:left="0" w:right="0"/>
        <w:jc w:val="both"/>
        <w:rPr/>
      </w:pPr>
      <w:r>
        <w:rPr/>
        <w:t>Общая потребность в капитальных вложениях по Муниципальному образованию «Спасского сельского поселения» составляет 40 890 тыс. руб., из них наибольшая доля требуется на ремонт автомобильных дорог.</w:t>
      </w:r>
    </w:p>
    <w:p>
      <w:pPr>
        <w:pStyle w:val="style0"/>
        <w:shd w:fill="FFFFFF" w:val="clear"/>
        <w:spacing w:line="274" w:lineRule="exact"/>
        <w:ind w:firstLine="540" w:left="0" w:right="-52"/>
        <w:jc w:val="both"/>
        <w:rPr/>
      </w:pPr>
      <w:r>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w:t>
      </w:r>
    </w:p>
    <w:p>
      <w:pPr>
        <w:pStyle w:val="style0"/>
        <w:ind w:firstLine="709" w:left="0" w:right="0"/>
        <w:jc w:val="both"/>
        <w:rPr/>
      </w:pPr>
      <w:r>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pPr>
        <w:pStyle w:val="style0"/>
        <w:shd w:fill="FFFFFF" w:val="clear"/>
        <w:spacing w:line="274" w:lineRule="exact"/>
        <w:ind w:firstLine="540" w:left="0" w:right="-52"/>
        <w:jc w:val="both"/>
        <w:rPr/>
      </w:pPr>
      <w:r>
        <w:rPr/>
        <w:t xml:space="preserve">В результате анализа </w:t>
      </w:r>
      <w:r>
        <w:rPr>
          <w:bCs/>
        </w:rPr>
        <w:t>состояния улично- дорожной сети Спасского сельского поселения</w:t>
      </w:r>
      <w:r>
        <w:rPr/>
        <w:t xml:space="preserve"> показано, что экономика поселения является малопривлекательной для частных инвестиций</w:t>
      </w:r>
      <w:r>
        <w:rPr>
          <w:spacing w:val="-1"/>
        </w:rPr>
        <w:t>.</w:t>
      </w:r>
      <w:r>
        <w:rPr/>
        <w:t xml:space="preserve"> Причинами тому служат </w:t>
      </w:r>
      <w:r>
        <w:rPr>
          <w:spacing w:val="-1"/>
        </w:rPr>
        <w:t xml:space="preserve">низкий уровень доходов населения, отсутствие роста объёмов производства, относительно </w:t>
      </w:r>
      <w:r>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 и внебюджетных источников.</w:t>
      </w:r>
    </w:p>
    <w:p>
      <w:pPr>
        <w:pStyle w:val="style0"/>
        <w:shd w:fill="FFFFFF" w:val="clear"/>
        <w:ind w:firstLine="708" w:left="0" w:right="-52"/>
        <w:jc w:val="both"/>
        <w:rPr/>
      </w:pPr>
      <w:r>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pPr>
        <w:pStyle w:val="style0"/>
        <w:shd w:fill="FFFFFF" w:val="clear"/>
        <w:spacing w:line="274" w:lineRule="exact"/>
        <w:ind w:firstLine="768" w:left="67" w:right="130"/>
        <w:jc w:val="both"/>
        <w:rPr/>
      </w:pPr>
      <w:r>
        <w:rPr>
          <w:spacing w:val="-1"/>
        </w:rPr>
        <w:t>Перспективы сельского поселения до 2032 года связаны с расширением производства в сельском хозяйстве, животноводстве, личных подсобных хозяйст</w:t>
      </w:r>
      <w:r>
        <w:rPr/>
        <w:t>вах.</w:t>
      </w:r>
    </w:p>
    <w:p>
      <w:pPr>
        <w:pStyle w:val="style0"/>
        <w:shd w:fill="FFFFFF" w:val="clear"/>
        <w:spacing w:line="274" w:lineRule="exact"/>
        <w:ind w:firstLine="706" w:left="72" w:right="130"/>
        <w:jc w:val="both"/>
        <w:rPr>
          <w:spacing w:val="-1"/>
        </w:rPr>
      </w:pPr>
      <w:r>
        <w:rPr/>
        <w:t>Рассматривая интегральные показатели текущего уровня социально-</w:t>
      </w:r>
      <w:r>
        <w:rPr>
          <w:spacing w:val="-1"/>
        </w:rPr>
        <w:t>экономического развития Спасского сельского поселения, отмечается следующее:</w:t>
      </w:r>
    </w:p>
    <w:p>
      <w:pPr>
        <w:pStyle w:val="style0"/>
        <w:widowControl w:val="false"/>
        <w:numPr>
          <w:ilvl w:val="0"/>
          <w:numId w:val="31"/>
        </w:numPr>
        <w:shd w:fill="FFFFFF" w:val="clear"/>
        <w:suppressAutoHyphens w:val="true"/>
        <w:spacing w:line="274" w:lineRule="exact"/>
        <w:ind w:hanging="360" w:left="720" w:right="130"/>
        <w:jc w:val="both"/>
        <w:rPr/>
      </w:pPr>
      <w:r>
        <w:rPr/>
        <w:t>бюджетная обеспеченность низкая.</w:t>
      </w:r>
    </w:p>
    <w:p>
      <w:pPr>
        <w:pStyle w:val="style0"/>
        <w:widowControl w:val="false"/>
        <w:numPr>
          <w:ilvl w:val="0"/>
          <w:numId w:val="31"/>
        </w:numPr>
        <w:shd w:fill="FFFFFF" w:val="clear"/>
        <w:suppressAutoHyphens w:val="true"/>
        <w:spacing w:line="274" w:lineRule="exact"/>
        <w:ind w:hanging="360" w:left="720" w:right="130"/>
        <w:jc w:val="both"/>
        <w:rPr/>
      </w:pPr>
      <w:r>
        <w:rPr/>
        <w:t>транспортная доступность населенных пунктов поселения низкая;</w:t>
      </w:r>
    </w:p>
    <w:p>
      <w:pPr>
        <w:pStyle w:val="style0"/>
        <w:widowControl w:val="false"/>
        <w:numPr>
          <w:ilvl w:val="0"/>
          <w:numId w:val="31"/>
        </w:numPr>
        <w:shd w:fill="FFFFFF" w:val="clear"/>
        <w:suppressAutoHyphens w:val="true"/>
        <w:spacing w:line="274" w:lineRule="exact"/>
        <w:ind w:hanging="360" w:left="720" w:right="130"/>
        <w:jc w:val="both"/>
        <w:rPr/>
      </w:pPr>
      <w:r>
        <w:rPr/>
        <w:t>наличие трудовых ресурсов позволяет обеспечить потребности населения и рас</w:t>
        <w:softHyphen/>
        <w:t>ширение производства;</w:t>
      </w:r>
    </w:p>
    <w:p>
      <w:pPr>
        <w:pStyle w:val="style0"/>
        <w:widowControl w:val="false"/>
        <w:numPr>
          <w:ilvl w:val="0"/>
          <w:numId w:val="31"/>
        </w:numPr>
        <w:shd w:fill="FFFFFF" w:val="clear"/>
        <w:suppressAutoHyphens w:val="true"/>
        <w:spacing w:line="274" w:lineRule="exact"/>
        <w:ind w:hanging="360" w:left="720" w:right="130"/>
        <w:jc w:val="both"/>
        <w:rPr>
          <w:spacing w:val="-1"/>
        </w:rPr>
      </w:pPr>
      <w:r>
        <w:rPr>
          <w:spacing w:val="-1"/>
        </w:rPr>
        <w:t>доходы населения на уровне средних по району.</w:t>
      </w:r>
    </w:p>
    <w:p>
      <w:pPr>
        <w:pStyle w:val="style0"/>
        <w:pageBreakBefore/>
        <w:widowControl w:val="false"/>
        <w:numPr>
          <w:ilvl w:val="0"/>
          <w:numId w:val="13"/>
        </w:numPr>
        <w:shd w:fill="FFFFFF" w:val="clear"/>
        <w:suppressAutoHyphens w:val="true"/>
        <w:spacing w:line="274" w:lineRule="exact"/>
        <w:ind w:hanging="360" w:left="720" w:right="125"/>
        <w:jc w:val="center"/>
        <w:rPr/>
      </w:pPr>
      <w:r>
        <w:rPr>
          <w:spacing w:val="-1"/>
        </w:rPr>
        <w:t xml:space="preserve">Оценка эффективности мероприятий </w:t>
      </w:r>
      <w:r>
        <w:rPr>
          <w:color w:val="242424"/>
        </w:rPr>
        <w:t xml:space="preserve">развития транспортной инфраструктуры на территории </w:t>
      </w:r>
      <w:r>
        <w:rPr/>
        <w:t>МО «Спасское сельское поселение»</w:t>
      </w:r>
    </w:p>
    <w:p>
      <w:pPr>
        <w:pStyle w:val="style0"/>
        <w:shd w:fill="FFFFFF" w:val="clear"/>
        <w:spacing w:after="0" w:before="120"/>
        <w:ind w:firstLine="709" w:left="0" w:right="0"/>
        <w:contextualSpacing w:val="false"/>
        <w:jc w:val="both"/>
        <w:rPr/>
      </w:pPr>
      <w:r>
        <w:rPr/>
        <w:t>Основными факторами, определяющими направления разработки Программы комплексного развития системы транспортной инфраструктуры Спасского сельского поселения на 2016 - 2032 годы, являются тенденции социально-экономического развития поселения, характеризующиеся:</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увеличением численности населения;</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развитием рынка жилья и сфер обслуживания;</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bCs/>
        </w:rPr>
      </w:pPr>
      <w:r>
        <w:rPr>
          <w:bCs/>
        </w:rPr>
        <w:t>развитием транспортной инфраструктуры поселения;</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bCs/>
        </w:rPr>
      </w:pPr>
      <w:r>
        <w:rPr>
          <w:bCs/>
        </w:rPr>
        <w:t>развитием и  формированием условий для социально- экономического развития;</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bCs/>
        </w:rPr>
      </w:pPr>
      <w:r>
        <w:rPr>
          <w:bCs/>
        </w:rPr>
        <w:t>развитием повышения безопасности;</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bCs/>
        </w:rPr>
      </w:pPr>
      <w:r>
        <w:rPr>
          <w:bCs/>
        </w:rPr>
        <w:t>развитием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pPr>
        <w:pStyle w:val="style4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11" w:left="0" w:right="0"/>
        <w:jc w:val="both"/>
        <w:rPr/>
      </w:pPr>
      <w:r>
        <w:rPr/>
        <w:t>развитием снижения негативного воздействия транспортной инфраструктуры на окружающую среду поселения.</w:t>
      </w:r>
    </w:p>
    <w:p>
      <w:pPr>
        <w:pStyle w:val="style0"/>
        <w:ind w:firstLine="709" w:left="0" w:right="0"/>
        <w:jc w:val="both"/>
        <w:rPr/>
      </w:pPr>
      <w:r>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pPr>
        <w:pStyle w:val="style0"/>
        <w:ind w:firstLine="709" w:left="0" w:right="0"/>
        <w:jc w:val="both"/>
        <w:rPr/>
      </w:pPr>
      <w:r>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«Спасского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pPr>
        <w:pStyle w:val="style0"/>
        <w:ind w:firstLine="709" w:left="0" w:right="0"/>
        <w:jc w:val="right"/>
        <w:rPr/>
      </w:pPr>
      <w:r>
        <w:rPr/>
        <w:t>Таблица 9</w:t>
      </w:r>
    </w:p>
    <w:p>
      <w:pPr>
        <w:pStyle w:val="style0"/>
        <w:jc w:val="center"/>
        <w:rPr/>
      </w:pPr>
      <w:r>
        <w:rPr/>
        <w:t>Целевые индикаторы и показатели Программы</w:t>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33"/>
        <w:gridCol w:w="3584"/>
        <w:gridCol w:w="851"/>
        <w:gridCol w:w="4478"/>
      </w:tblGrid>
      <w:tr>
        <w:trPr>
          <w:cantSplit w:val="false"/>
        </w:trPr>
        <w:tc>
          <w:tcPr>
            <w:tcW w:type="dxa" w:w="533"/>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p>
            <w:pPr>
              <w:pStyle w:val="style0"/>
              <w:jc w:val="center"/>
              <w:rPr/>
            </w:pPr>
            <w:r>
              <w:rPr/>
              <w:t>п/п</w:t>
            </w:r>
          </w:p>
        </w:tc>
        <w:tc>
          <w:tcPr>
            <w:tcW w:type="dxa" w:w="3584"/>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Наименование индикатора</w:t>
            </w:r>
          </w:p>
        </w:tc>
        <w:tc>
          <w:tcPr>
            <w:tcW w:type="dxa" w:w="851"/>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Единица измерения</w:t>
            </w:r>
          </w:p>
        </w:tc>
        <w:tc>
          <w:tcPr>
            <w:tcW w:type="dxa" w:w="4478"/>
            <w:gridSpan w:val="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Показатели по годам</w:t>
            </w:r>
          </w:p>
        </w:tc>
      </w:tr>
      <w:tr>
        <w:trPr>
          <w:cantSplit w:val="false"/>
        </w:trPr>
        <w:tc>
          <w:tcPr>
            <w:tcW w:type="dxa" w:w="533"/>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3584"/>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851"/>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2016</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2017</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2018</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2019</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2020</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2021-2032</w:t>
            </w:r>
          </w:p>
        </w:tc>
      </w:tr>
      <w:tr>
        <w:trPr>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местного значения</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75*</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75*</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75*</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75*</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75*</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0</w:t>
            </w:r>
          </w:p>
        </w:tc>
      </w:tr>
      <w:tr>
        <w:trPr>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Обеспеченность постоянной круглогодичной связи с сетью автомобильных дорог общего пользования по дорогам с твердым покрытием</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r>
      <w:tr>
        <w:trPr>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3</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25*</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25*</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25*</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25*</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25*</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r>
      <w:tr>
        <w:trPr>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4</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Протяженность пешеходных дорожек</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2</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6</w:t>
            </w:r>
          </w:p>
        </w:tc>
      </w:tr>
      <w:tr>
        <w:trPr>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5</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Протяженность  велосипедных дорожек</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км.</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r>
      <w:tr>
        <w:trPr>
          <w:trHeight w:hRule="atLeast" w:val="648"/>
          <w:cantSplit w:val="false"/>
        </w:trPr>
        <w:tc>
          <w:tcPr>
            <w:tcW w:type="dxa" w:w="53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6</w:t>
            </w:r>
          </w:p>
        </w:tc>
        <w:tc>
          <w:tcPr>
            <w:tcW w:type="dxa" w:w="358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Обеспеченность транспортного обслуживания населения</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w:t>
            </w:r>
          </w:p>
        </w:tc>
        <w:tc>
          <w:tcPr>
            <w:tcW w:type="dxa" w:w="72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7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rPr/>
            </w:pPr>
            <w:r>
              <w:rPr/>
              <w:t>100</w:t>
            </w:r>
          </w:p>
        </w:tc>
      </w:tr>
    </w:tbl>
    <w:p>
      <w:pPr>
        <w:pStyle w:val="style0"/>
        <w:rPr/>
      </w:pPr>
      <w:r>
        <w:rPr/>
        <w:t>* - сохранение показателей в условиях недофинансирования дорожных работ</w:t>
      </w:r>
    </w:p>
    <w:p>
      <w:pPr>
        <w:pStyle w:val="style0"/>
        <w:numPr>
          <w:ilvl w:val="0"/>
          <w:numId w:val="14"/>
        </w:numPr>
        <w:spacing w:after="0" w:before="120"/>
        <w:ind w:hanging="360" w:left="0" w:right="0"/>
        <w:contextualSpacing w:val="false"/>
        <w:jc w:val="center"/>
        <w:rPr/>
      </w:pPr>
      <w:r>
        <w:rPr/>
        <w:t>Нормативное обеспечение Программы комплексного развития транспортной инфраструктуры МО «Спасское сельское поселение».</w:t>
      </w:r>
    </w:p>
    <w:p>
      <w:pPr>
        <w:pStyle w:val="style0"/>
        <w:spacing w:after="0" w:before="120"/>
        <w:ind w:firstLine="709" w:left="0" w:right="0"/>
        <w:contextualSpacing w:val="false"/>
        <w:jc w:val="both"/>
        <w:rPr/>
      </w:pPr>
      <w:r>
        <w:rPr/>
        <w:t>Администрация Спасского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pPr>
        <w:pStyle w:val="style0"/>
        <w:numPr>
          <w:ilvl w:val="0"/>
          <w:numId w:val="33"/>
        </w:numPr>
        <w:ind w:hanging="11" w:left="0" w:right="0"/>
        <w:jc w:val="both"/>
        <w:rPr/>
      </w:pPr>
      <w:r>
        <w:rPr/>
        <w:t>разработку ежегодного плана мероприятий по реализации Программы с уточнением объемов и источников финансирования мероприятий;</w:t>
      </w:r>
    </w:p>
    <w:p>
      <w:pPr>
        <w:pStyle w:val="style0"/>
        <w:numPr>
          <w:ilvl w:val="0"/>
          <w:numId w:val="33"/>
        </w:numPr>
        <w:ind w:hanging="11" w:left="0" w:right="0"/>
        <w:jc w:val="both"/>
        <w:rPr/>
      </w:pPr>
      <w:r>
        <w:rPr/>
        <w:t>контроль за реализацией программных мероприятий по срокам, содержанию, финансовым затратам и ресурсам;</w:t>
      </w:r>
    </w:p>
    <w:p>
      <w:pPr>
        <w:pStyle w:val="style0"/>
        <w:numPr>
          <w:ilvl w:val="0"/>
          <w:numId w:val="33"/>
        </w:numPr>
        <w:ind w:hanging="11" w:left="0" w:right="0"/>
        <w:jc w:val="both"/>
        <w:rPr/>
      </w:pPr>
      <w:r>
        <w:rPr/>
        <w:t>методическое, информационное и организационное сопровождение работы по реализации комплекса программных мероприятий.</w:t>
      </w:r>
    </w:p>
    <w:p>
      <w:pPr>
        <w:pStyle w:val="style0"/>
        <w:ind w:firstLine="708" w:left="0" w:right="0"/>
        <w:jc w:val="both"/>
        <w:rPr/>
      </w:pPr>
      <w:r>
        <w:rPr/>
        <w:t>Программа разрабатывается сроком на 16 лет и подлежит корректировке ежегодно.</w:t>
      </w:r>
    </w:p>
    <w:p>
      <w:pPr>
        <w:pStyle w:val="style0"/>
        <w:ind w:firstLine="708" w:left="0" w:right="0"/>
        <w:jc w:val="both"/>
        <w:rPr/>
      </w:pPr>
      <w:r>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pPr>
        <w:pStyle w:val="style0"/>
        <w:ind w:firstLine="708" w:left="0" w:right="0"/>
        <w:jc w:val="both"/>
        <w:rPr/>
      </w:pPr>
      <w:r>
        <w:rPr/>
        <w:t>Мониторинг и корректировка Программы осуществляется на основании следующих нормативных документов.</w:t>
      </w:r>
    </w:p>
    <w:p>
      <w:pPr>
        <w:pStyle w:val="style0"/>
        <w:ind w:firstLine="708" w:left="0" w:right="0"/>
        <w:jc w:val="both"/>
        <w:rPr/>
      </w:pPr>
      <w:r>
        <w:rPr/>
        <w:t>Мониторинг Программы включает следующие этапы:</w:t>
      </w:r>
    </w:p>
    <w:p>
      <w:pPr>
        <w:pStyle w:val="style0"/>
        <w:numPr>
          <w:ilvl w:val="1"/>
          <w:numId w:val="14"/>
        </w:numPr>
        <w:jc w:val="both"/>
        <w:rPr/>
      </w:pPr>
      <w:r>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pPr>
        <w:pStyle w:val="style0"/>
        <w:numPr>
          <w:ilvl w:val="1"/>
          <w:numId w:val="14"/>
        </w:numPr>
        <w:jc w:val="both"/>
        <w:rPr/>
      </w:pPr>
      <w:r>
        <w:rPr/>
        <w:t>Вверификация данных;</w:t>
      </w:r>
    </w:p>
    <w:p>
      <w:pPr>
        <w:pStyle w:val="style0"/>
        <w:numPr>
          <w:ilvl w:val="1"/>
          <w:numId w:val="14"/>
        </w:numPr>
        <w:jc w:val="both"/>
        <w:rPr/>
      </w:pPr>
      <w:r>
        <w:rPr/>
        <w:t>Анализ данных о результатах проводимых преобразований транспортной  инфраструктуры.</w:t>
      </w:r>
    </w:p>
    <w:p>
      <w:pPr>
        <w:pStyle w:val="style0"/>
        <w:ind w:firstLine="708" w:left="0" w:right="0"/>
        <w:jc w:val="both"/>
        <w:rPr/>
      </w:pPr>
      <w:r>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pPr>
        <w:pStyle w:val="style0"/>
        <w:ind w:firstLine="708" w:left="0" w:right="0"/>
        <w:jc w:val="both"/>
        <w:rPr/>
      </w:pPr>
      <w:r>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pPr>
        <w:pStyle w:val="style0"/>
        <w:ind w:firstLine="708" w:left="0" w:right="0"/>
        <w:jc w:val="center"/>
        <w:rPr/>
      </w:pPr>
      <w:r>
        <w:rPr/>
        <w:t>Система ответственности</w:t>
      </w:r>
    </w:p>
    <w:p>
      <w:pPr>
        <w:pStyle w:val="style0"/>
        <w:ind w:firstLine="708" w:left="0" w:right="0"/>
        <w:jc w:val="both"/>
        <w:rPr/>
      </w:pPr>
      <w:r>
        <w:rPr/>
        <w:t>Организационная структура управления Программой базируется на существующей системе самоуправления МО «Спасское сельское поселение».</w:t>
      </w:r>
    </w:p>
    <w:p>
      <w:pPr>
        <w:pStyle w:val="style0"/>
        <w:ind w:firstLine="708" w:left="0" w:right="0"/>
        <w:jc w:val="both"/>
        <w:rPr/>
      </w:pPr>
      <w:r>
        <w:rPr/>
        <w:t>Общее руководство реализацией Программы осуществляется Главой местной администрации МО «Спасское сельское поселение», МО Томский район Томской области.</w:t>
      </w:r>
    </w:p>
    <w:p>
      <w:pPr>
        <w:pStyle w:val="style0"/>
        <w:ind w:firstLine="708" w:left="0" w:right="0"/>
        <w:jc w:val="both"/>
        <w:rPr/>
      </w:pPr>
      <w:r>
        <w:rPr/>
        <w:t>Контроль за реализацией Программы осуществляют органы исполнительной власти и Совет депутатов МО в рамках своих полномочий.</w:t>
      </w:r>
    </w:p>
    <w:p>
      <w:pPr>
        <w:pStyle w:val="style0"/>
        <w:ind w:firstLine="708" w:left="0" w:right="0"/>
        <w:jc w:val="both"/>
        <w:rPr/>
      </w:pPr>
      <w:r>
        <w:rPr/>
        <w:t>В качестве экспертов и ко</w:t>
      </w:r>
      <w:bookmarkStart w:id="0" w:name="_GoBack"/>
      <w:bookmarkEnd w:id="0"/>
      <w:r>
        <w:rPr/>
        <w:t>нсультантов для анализа и оценке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pPr>
        <w:pStyle w:val="style0"/>
        <w:ind w:firstLine="708" w:left="0" w:right="0"/>
        <w:jc w:val="both"/>
        <w:rPr/>
      </w:pPr>
      <w:r>
        <w:rPr/>
        <w:t>Реализация Программы осуществляется путем разработки инвестиционных программ обслуживающих предприятий дорожной инфраструктуры по мероприятиям вошедшим в Программу.</w:t>
      </w:r>
    </w:p>
    <w:p>
      <w:pPr>
        <w:pStyle w:val="style0"/>
        <w:shd w:fill="FFFFFF" w:val="clear"/>
        <w:spacing w:line="240" w:lineRule="atLeast"/>
        <w:jc w:val="center"/>
        <w:rPr/>
      </w:pPr>
      <w:r>
        <w:rPr/>
      </w:r>
    </w:p>
    <w:p>
      <w:pPr>
        <w:pStyle w:val="style0"/>
        <w:rPr/>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960" w:left="1244"/>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bullet"/>
      <w:suff w:val="space"/>
      <w:lvlText w:val="–"/>
      <w:lvlJc w:val="left"/>
      <w:pPr>
        <w:ind w:hanging="-567" w:left="1"/>
      </w:pPr>
      <w:rPr>
        <w:rFonts w:ascii="Times New Roman" w:cs="Times New Roman" w:hAnsi="Times New Roman" w:hint="default"/>
      </w:rPr>
    </w:lvl>
    <w:lvl w:ilvl="1">
      <w:start w:val="1"/>
      <w:numFmt w:val="bullet"/>
      <w:suff w:val="space"/>
      <w:lvlText w:val="–"/>
      <w:lvlJc w:val="left"/>
      <w:pPr>
        <w:ind w:hanging="-567" w:left="0"/>
      </w:pPr>
      <w:rPr>
        <w:rFonts w:ascii="Times New Roman" w:cs="Times New Roman" w:hAnsi="Times New Roman" w:hint="default"/>
      </w:rPr>
    </w:lvl>
    <w:lvl w:ilvl="2">
      <w:start w:val="1"/>
      <w:numFmt w:val="bullet"/>
      <w:suff w:val="space"/>
      <w:lvlText w:val=""/>
      <w:lvlJc w:val="left"/>
      <w:pPr>
        <w:ind w:hanging="-567" w:left="0"/>
      </w:pPr>
      <w:rPr>
        <w:rFonts w:ascii="Symbol" w:cs="Symbol" w:hAnsi="Symbol" w:hint="default"/>
      </w:rPr>
    </w:lvl>
    <w:lvl w:ilvl="3">
      <w:start w:val="1"/>
      <w:numFmt w:val="bullet"/>
      <w:suff w:val="space"/>
      <w:lvlText w:val="–"/>
      <w:lvlJc w:val="left"/>
      <w:pPr>
        <w:ind w:hanging="-567" w:left="0"/>
      </w:pPr>
      <w:rPr>
        <w:rFonts w:ascii="Times New Roman" w:cs="Times New Roman" w:hAnsi="Times New Roman" w:hint="default"/>
      </w:rPr>
    </w:lvl>
    <w:lvl w:ilvl="4">
      <w:start w:val="1"/>
      <w:numFmt w:val="bullet"/>
      <w:suff w:val="space"/>
      <w:lvlText w:val="–"/>
      <w:lvlJc w:val="left"/>
      <w:pPr>
        <w:ind w:hanging="-567" w:left="0"/>
      </w:pPr>
      <w:rPr>
        <w:rFonts w:ascii="Times New Roman" w:cs="Times New Roman" w:hAnsi="Times New Roman" w:hint="default"/>
      </w:rPr>
    </w:lvl>
    <w:lvl w:ilvl="5">
      <w:start w:val="1"/>
      <w:numFmt w:val="bullet"/>
      <w:suff w:val="space"/>
      <w:lvlText w:val="–"/>
      <w:lvlJc w:val="left"/>
      <w:pPr>
        <w:ind w:hanging="-567" w:left="0"/>
      </w:pPr>
      <w:rPr>
        <w:rFonts w:ascii="Times New Roman" w:cs="Times New Roman" w:hAnsi="Times New Roman" w:hint="default"/>
      </w:rPr>
    </w:lvl>
    <w:lvl w:ilvl="6">
      <w:start w:val="1"/>
      <w:numFmt w:val="bullet"/>
      <w:suff w:val="space"/>
      <w:lvlText w:val=""/>
      <w:lvlJc w:val="left"/>
      <w:pPr>
        <w:ind w:hanging="-567" w:left="0"/>
      </w:pPr>
      <w:rPr>
        <w:rFonts w:ascii="Symbol" w:cs="Symbol" w:hAnsi="Symbol" w:hint="default"/>
      </w:rPr>
    </w:lvl>
    <w:lvl w:ilvl="7">
      <w:start w:val="1"/>
      <w:numFmt w:val="bullet"/>
      <w:suff w:val="space"/>
      <w:lvlText w:val="–"/>
      <w:lvlJc w:val="left"/>
      <w:pPr>
        <w:ind w:hanging="-567" w:left="-283"/>
      </w:pPr>
      <w:rPr>
        <w:rFonts w:ascii="Times New Roman" w:cs="Times New Roman" w:hAnsi="Times New Roman" w:hint="default"/>
      </w:rPr>
    </w:lvl>
    <w:lvl w:ilvl="8">
      <w:start w:val="1"/>
      <w:numFmt w:val="bullet"/>
      <w:suff w:val="space"/>
      <w:lvlText w:val=""/>
      <w:lvlJc w:val="left"/>
      <w:pPr>
        <w:ind w:hanging="-567" w:left="0"/>
      </w:pPr>
      <w:rPr>
        <w:rFonts w:ascii="Symbol" w:cs="Symbol" w:hAnsi="Symbol" w:hint="default"/>
      </w:rPr>
    </w:lvl>
  </w:abstractNum>
  <w:abstractNum w:abstractNumId="3">
    <w:lvl w:ilvl="0">
      <w:start w:val="1"/>
      <w:numFmt w:val="decimal"/>
      <w:lvlText w:val="%1."/>
      <w:lvlJc w:val="left"/>
      <w:pPr>
        <w:ind w:hanging="360" w:left="720"/>
      </w:pPr>
      <w:r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4">
    <w:lvl w:ilvl="0">
      <w:start w:val="1"/>
      <w:numFmt w:val="decimal"/>
      <w:lvlText w:val="%1."/>
      <w:lvlJc w:val="left"/>
      <w:pPr>
        <w:ind w:hanging="360" w:left="720"/>
      </w:pPr>
      <w:rPr>
        <w:b w:val="false"/>
      </w:r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5">
    <w:lvl w:ilvl="0">
      <w:start w:val="2"/>
      <w:numFmt w:val="decimal"/>
      <w:lvlText w:val="%1."/>
      <w:lvlJc w:val="left"/>
      <w:pPr>
        <w:ind w:hanging="360" w:left="720"/>
      </w:pPr>
      <w:rPr>
        <w:b/>
      </w:rPr>
    </w:lvl>
    <w:lvl w:ilvl="1">
      <w:start w:val="1"/>
      <w:numFmt w:val="decimal"/>
      <w:lvlText w:val="%2."/>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6">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decimal"/>
      <w:lvlText w:val="%1."/>
      <w:lvlJc w:val="left"/>
      <w:pPr>
        <w:ind w:hanging="360" w:left="720"/>
      </w:pPr>
      <w:rPr>
        <w:b w:val="false"/>
      </w:rPr>
    </w:lvl>
    <w:lvl w:ilvl="1">
      <w:start w:val="4"/>
      <w:numFmt w:val="decimal"/>
      <w:lvlText w:val="%2."/>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6"/>
      <w:numFmt w:val="decimal"/>
      <w:lvlText w:val="%1."/>
      <w:lvlJc w:val="left"/>
      <w:pPr>
        <w:ind w:hanging="360" w:left="720"/>
      </w:pPr>
      <w:rPr>
        <w:sz w:val="28"/>
        <w:b/>
        <w:szCs w:val="28"/>
      </w:rPr>
    </w:lvl>
    <w:lvl w:ilvl="1">
      <w:start w:val="1"/>
      <w:numFmt w:val="decimal"/>
      <w:lvlText w:val="%2."/>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13">
    <w:lvl w:ilvl="0">
      <w:start w:val="7"/>
      <w:numFmt w:val="decimal"/>
      <w:lvlText w:val="%1."/>
      <w:lvlJc w:val="left"/>
      <w:pPr>
        <w:ind w:hanging="360" w:left="720"/>
      </w:pPr>
      <w:rPr>
        <w:sz w:val="28"/>
        <w:b/>
        <w:szCs w:val="28"/>
      </w:rPr>
    </w:lvl>
    <w:lvl w:ilvl="1">
      <w:start w:val="1"/>
      <w:numFmt w:val="decimal"/>
      <w:lvlText w:val="%2."/>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14">
    <w:lvl w:ilvl="0">
      <w:start w:val="8"/>
      <w:numFmt w:val="decimal"/>
      <w:lvlText w:val="%1."/>
      <w:lvlJc w:val="left"/>
      <w:pPr>
        <w:ind w:hanging="360" w:left="720"/>
      </w:pPr>
      <w:rPr>
        <w:sz w:val="28"/>
        <w:b/>
        <w:szCs w:val="28"/>
      </w:rPr>
    </w:lvl>
    <w:lvl w:ilvl="1">
      <w:start w:val="1"/>
      <w:numFmt w:val="decimal"/>
      <w:lvlText w:val="%2."/>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8">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 w:type="paragraph">
    <w:name w:val="Заголовок 1"/>
    <w:basedOn w:val="style0"/>
    <w:next w:val="style1"/>
    <w:pPr>
      <w:keepNext/>
      <w:spacing w:after="60" w:before="240"/>
      <w:contextualSpacing w:val="false"/>
    </w:pPr>
    <w:rPr>
      <w:rFonts w:ascii="Arial" w:cs="Arial" w:hAnsi="Arial"/>
      <w:b/>
      <w:bCs/>
      <w:sz w:val="32"/>
      <w:szCs w:val="32"/>
    </w:rPr>
  </w:style>
  <w:style w:styleId="style2" w:type="paragraph">
    <w:name w:val="Заголовок 2"/>
    <w:basedOn w:val="style0"/>
    <w:next w:val="style2"/>
    <w:pPr>
      <w:keepNext/>
      <w:spacing w:after="60" w:before="240"/>
      <w:contextualSpacing w:val="false"/>
    </w:pPr>
    <w:rPr>
      <w:rFonts w:ascii="Arial" w:cs="Arial" w:hAnsi="Arial"/>
      <w:b/>
      <w:bCs/>
      <w:i/>
      <w:iCs/>
      <w:sz w:val="28"/>
      <w:szCs w:val="28"/>
    </w:rPr>
  </w:style>
  <w:style w:styleId="style3" w:type="paragraph">
    <w:name w:val="Заголовок 3"/>
    <w:basedOn w:val="style0"/>
    <w:next w:val="style3"/>
    <w:pPr>
      <w:spacing w:after="28" w:before="28"/>
      <w:contextualSpacing w:val="false"/>
    </w:pPr>
    <w:rPr>
      <w:b/>
      <w:bCs/>
      <w:sz w:val="27"/>
      <w:szCs w:val="27"/>
    </w:rPr>
  </w:style>
  <w:style w:styleId="style15" w:type="character">
    <w:name w:val="Default Paragraph Font"/>
    <w:next w:val="style15"/>
    <w:rPr/>
  </w:style>
  <w:style w:styleId="style16" w:type="character">
    <w:name w:val="Заголовок 1 Знак"/>
    <w:basedOn w:val="style15"/>
    <w:next w:val="style16"/>
    <w:rPr>
      <w:rFonts w:ascii="Arial" w:cs="Arial" w:eastAsia="Times New Roman" w:hAnsi="Arial"/>
      <w:b/>
      <w:bCs/>
      <w:sz w:val="32"/>
      <w:szCs w:val="32"/>
      <w:lang w:eastAsia="ru-RU"/>
    </w:rPr>
  </w:style>
  <w:style w:styleId="style17" w:type="character">
    <w:name w:val="Заголовок 2 Знак"/>
    <w:basedOn w:val="style15"/>
    <w:next w:val="style17"/>
    <w:rPr>
      <w:rFonts w:ascii="Arial" w:cs="Arial" w:eastAsia="Times New Roman" w:hAnsi="Arial"/>
      <w:b/>
      <w:bCs/>
      <w:i/>
      <w:iCs/>
      <w:sz w:val="28"/>
      <w:szCs w:val="28"/>
      <w:lang w:eastAsia="ru-RU"/>
    </w:rPr>
  </w:style>
  <w:style w:styleId="style18" w:type="character">
    <w:name w:val="Заголовок 3 Знак"/>
    <w:basedOn w:val="style15"/>
    <w:next w:val="style18"/>
    <w:rPr>
      <w:rFonts w:ascii="Times New Roman" w:cs="Times New Roman" w:eastAsia="Times New Roman" w:hAnsi="Times New Roman"/>
      <w:b/>
      <w:bCs/>
      <w:sz w:val="27"/>
      <w:szCs w:val="27"/>
      <w:lang w:eastAsia="ru-RU"/>
    </w:rPr>
  </w:style>
  <w:style w:styleId="style19" w:type="character">
    <w:name w:val="Интернет-ссылка"/>
    <w:next w:val="style19"/>
    <w:rPr>
      <w:color w:val="0000FF"/>
      <w:u w:val="single"/>
      <w:lang w:bidi="zxx-" w:eastAsia="zxx-" w:val="zxx-"/>
    </w:rPr>
  </w:style>
  <w:style w:styleId="style20" w:type="character">
    <w:name w:val="FollowedHyperlink"/>
    <w:basedOn w:val="style15"/>
    <w:next w:val="style20"/>
    <w:rPr>
      <w:color w:val="800080"/>
      <w:u w:val="single"/>
    </w:rPr>
  </w:style>
  <w:style w:styleId="style21" w:type="character">
    <w:name w:val="Верхний колонтитул Знак"/>
    <w:basedOn w:val="style15"/>
    <w:next w:val="style21"/>
    <w:rPr>
      <w:rFonts w:ascii="Times New Roman" w:cs="Times New Roman" w:eastAsia="Times New Roman" w:hAnsi="Times New Roman"/>
      <w:sz w:val="24"/>
      <w:szCs w:val="24"/>
      <w:lang w:eastAsia="ru-RU"/>
    </w:rPr>
  </w:style>
  <w:style w:styleId="style22" w:type="character">
    <w:name w:val="Нижний колонтитул Знак"/>
    <w:basedOn w:val="style15"/>
    <w:next w:val="style22"/>
    <w:rPr>
      <w:rFonts w:ascii="Times New Roman" w:cs="Times New Roman" w:eastAsia="Times New Roman" w:hAnsi="Times New Roman"/>
      <w:sz w:val="24"/>
      <w:szCs w:val="24"/>
      <w:lang w:eastAsia="ru-RU"/>
    </w:rPr>
  </w:style>
  <w:style w:styleId="style23" w:type="character">
    <w:name w:val="Название объекта Знак2"/>
    <w:next w:val="style23"/>
    <w:rPr>
      <w:b/>
      <w:bCs/>
      <w:sz w:val="24"/>
      <w:szCs w:val="24"/>
    </w:rPr>
  </w:style>
  <w:style w:styleId="style24" w:type="character">
    <w:name w:val="Список Знак"/>
    <w:next w:val="style24"/>
    <w:rPr>
      <w:sz w:val="24"/>
      <w:szCs w:val="24"/>
      <w:lang w:eastAsia="ru-RU" w:val="ru-RU"/>
    </w:rPr>
  </w:style>
  <w:style w:styleId="style25" w:type="character">
    <w:name w:val="Основной текст Знак"/>
    <w:basedOn w:val="style15"/>
    <w:next w:val="style25"/>
    <w:rPr>
      <w:rFonts w:ascii="Times New Roman" w:cs="Times New Roman" w:eastAsia="Times New Roman" w:hAnsi="Times New Roman"/>
      <w:sz w:val="24"/>
      <w:szCs w:val="24"/>
      <w:lang w:eastAsia="ru-RU"/>
    </w:rPr>
  </w:style>
  <w:style w:styleId="style26" w:type="character">
    <w:name w:val="Подзаголовок Знак"/>
    <w:basedOn w:val="style15"/>
    <w:next w:val="style26"/>
    <w:rPr>
      <w:rFonts w:ascii="Arial" w:cs="Mangal" w:eastAsia="Microsoft YaHei" w:hAnsi="Arial"/>
      <w:i/>
      <w:iCs/>
      <w:sz w:val="28"/>
      <w:szCs w:val="28"/>
      <w:lang w:eastAsia="ar-SA"/>
    </w:rPr>
  </w:style>
  <w:style w:styleId="style27" w:type="character">
    <w:name w:val="Название Знак"/>
    <w:basedOn w:val="style15"/>
    <w:next w:val="style27"/>
    <w:rPr>
      <w:rFonts w:ascii="Times New Roman" w:cs="Times New Roman" w:eastAsia="Times New Roman" w:hAnsi="Times New Roman"/>
      <w:sz w:val="28"/>
      <w:szCs w:val="20"/>
      <w:lang w:eastAsia="ar-SA"/>
    </w:rPr>
  </w:style>
  <w:style w:styleId="style28" w:type="character">
    <w:name w:val="Основной текст с отступом Знак"/>
    <w:basedOn w:val="style15"/>
    <w:next w:val="style28"/>
    <w:rPr>
      <w:rFonts w:ascii="Times New Roman" w:cs="Times New Roman" w:eastAsia="Times New Roman" w:hAnsi="Times New Roman"/>
      <w:sz w:val="24"/>
      <w:szCs w:val="24"/>
      <w:lang w:eastAsia="ru-RU"/>
    </w:rPr>
  </w:style>
  <w:style w:styleId="style29" w:type="character">
    <w:name w:val="Без интервала Знак"/>
    <w:next w:val="style29"/>
    <w:rPr>
      <w:rFonts w:ascii="Calibri" w:cs="Calibri" w:hAnsi="Calibri"/>
    </w:rPr>
  </w:style>
  <w:style w:styleId="style30" w:type="character">
    <w:name w:val="apple-converted-space"/>
    <w:basedOn w:val="style15"/>
    <w:next w:val="style30"/>
    <w:rPr/>
  </w:style>
  <w:style w:styleId="style31" w:type="character">
    <w:name w:val="Выделение жирным"/>
    <w:basedOn w:val="style15"/>
    <w:next w:val="style31"/>
    <w:rPr>
      <w:b/>
      <w:bCs/>
    </w:rPr>
  </w:style>
  <w:style w:styleId="style32" w:type="character">
    <w:name w:val="Текст выноски Знак"/>
    <w:basedOn w:val="style15"/>
    <w:next w:val="style32"/>
    <w:rPr>
      <w:rFonts w:ascii="Tahoma" w:cs="Tahoma" w:eastAsia="Times New Roman" w:hAnsi="Tahoma"/>
      <w:sz w:val="16"/>
      <w:szCs w:val="16"/>
      <w:lang w:eastAsia="ru-RU"/>
    </w:rPr>
  </w:style>
  <w:style w:styleId="style33" w:type="character">
    <w:name w:val="ListLabel 1"/>
    <w:next w:val="style33"/>
    <w:rPr>
      <w:rFonts w:cs="Times New Roman"/>
    </w:rPr>
  </w:style>
  <w:style w:styleId="style34" w:type="character">
    <w:name w:val="ListLabel 2"/>
    <w:next w:val="style34"/>
    <w:rPr>
      <w:rFonts w:cs="Times New Roman"/>
      <w:b w:val="false"/>
    </w:rPr>
  </w:style>
  <w:style w:styleId="style35" w:type="character">
    <w:name w:val="ListLabel 3"/>
    <w:next w:val="style35"/>
    <w:rPr>
      <w:rFonts w:cs="Times New Roman"/>
      <w:b/>
    </w:rPr>
  </w:style>
  <w:style w:styleId="style36" w:type="character">
    <w:name w:val="ListLabel 4"/>
    <w:next w:val="style36"/>
    <w:rPr>
      <w:rFonts w:cs="Courier New"/>
    </w:rPr>
  </w:style>
  <w:style w:styleId="style37" w:type="character">
    <w:name w:val="ListLabel 5"/>
    <w:next w:val="style37"/>
    <w:rPr>
      <w:rFonts w:cs="Times New Roman"/>
      <w:b/>
      <w:sz w:val="28"/>
      <w:szCs w:val="28"/>
    </w:rPr>
  </w:style>
  <w:style w:styleId="style38" w:type="paragraph">
    <w:name w:val="Заголовок"/>
    <w:basedOn w:val="style0"/>
    <w:next w:val="style39"/>
    <w:pPr>
      <w:keepNext/>
      <w:spacing w:after="120" w:before="240"/>
      <w:contextualSpacing w:val="false"/>
    </w:pPr>
    <w:rPr>
      <w:rFonts w:ascii="Arial" w:cs="Mangal" w:eastAsia="SimSun" w:hAnsi="Arial"/>
      <w:sz w:val="28"/>
      <w:szCs w:val="28"/>
    </w:rPr>
  </w:style>
  <w:style w:styleId="style39" w:type="paragraph">
    <w:name w:val="Основной текст"/>
    <w:basedOn w:val="style0"/>
    <w:next w:val="style39"/>
    <w:pPr>
      <w:spacing w:after="120" w:before="0"/>
      <w:contextualSpacing w:val="false"/>
    </w:pPr>
    <w:rPr/>
  </w:style>
  <w:style w:styleId="style40" w:type="paragraph">
    <w:name w:val="Список"/>
    <w:basedOn w:val="style0"/>
    <w:next w:val="style40"/>
    <w:pPr>
      <w:numPr>
        <w:ilvl w:val="0"/>
        <w:numId w:val="2"/>
      </w:numPr>
      <w:spacing w:after="60" w:before="0"/>
      <w:contextualSpacing w:val="false"/>
      <w:jc w:val="both"/>
    </w:pPr>
    <w:rPr>
      <w:rFonts w:ascii="Calibri" w:cs="Calibri" w:hAnsi="Calibri"/>
      <w:lang w:eastAsia="ru-RU" w:val="ru-RU"/>
    </w:rPr>
  </w:style>
  <w:style w:styleId="style41" w:type="paragraph">
    <w:name w:val="Название"/>
    <w:basedOn w:val="style0"/>
    <w:next w:val="style41"/>
    <w:pPr>
      <w:suppressLineNumbers/>
      <w:spacing w:after="120" w:before="120"/>
      <w:contextualSpacing w:val="false"/>
    </w:pPr>
    <w:rPr>
      <w:rFonts w:cs="Mangal"/>
      <w:i/>
      <w:iCs/>
      <w:sz w:val="24"/>
      <w:szCs w:val="24"/>
    </w:rPr>
  </w:style>
  <w:style w:styleId="style42" w:type="paragraph">
    <w:name w:val="Указатель"/>
    <w:basedOn w:val="style0"/>
    <w:next w:val="style42"/>
    <w:pPr>
      <w:suppressLineNumbers/>
    </w:pPr>
    <w:rPr>
      <w:rFonts w:cs="Mangal"/>
    </w:rPr>
  </w:style>
  <w:style w:styleId="style43" w:type="paragraph">
    <w:name w:val="List Paragraph"/>
    <w:basedOn w:val="style0"/>
    <w:next w:val="style43"/>
    <w:pPr>
      <w:spacing w:after="0" w:before="0"/>
      <w:ind w:hanging="0" w:left="720" w:right="0"/>
      <w:contextualSpacing/>
    </w:pPr>
    <w:rPr/>
  </w:style>
  <w:style w:styleId="style44" w:type="paragraph">
    <w:name w:val="Normal (Web)"/>
    <w:basedOn w:val="style0"/>
    <w:next w:val="style44"/>
    <w:pPr>
      <w:spacing w:after="28" w:before="28"/>
      <w:contextualSpacing w:val="false"/>
    </w:pPr>
    <w:rPr/>
  </w:style>
  <w:style w:styleId="style45" w:type="paragraph">
    <w:name w:val="Верхний колонтитул"/>
    <w:basedOn w:val="style0"/>
    <w:next w:val="style45"/>
    <w:pPr>
      <w:tabs>
        <w:tab w:leader="none" w:pos="4677" w:val="center"/>
        <w:tab w:leader="none" w:pos="9355" w:val="right"/>
      </w:tabs>
    </w:pPr>
    <w:rPr/>
  </w:style>
  <w:style w:styleId="style46" w:type="paragraph">
    <w:name w:val="Нижний колонтитул"/>
    <w:basedOn w:val="style0"/>
    <w:next w:val="style46"/>
    <w:pPr>
      <w:tabs>
        <w:tab w:leader="none" w:pos="4677" w:val="center"/>
        <w:tab w:leader="none" w:pos="9355" w:val="right"/>
      </w:tabs>
    </w:pPr>
    <w:rPr/>
  </w:style>
  <w:style w:styleId="style47" w:type="paragraph">
    <w:name w:val="caption"/>
    <w:basedOn w:val="style0"/>
    <w:next w:val="style47"/>
    <w:pPr>
      <w:jc w:val="center"/>
    </w:pPr>
    <w:rPr>
      <w:rFonts w:ascii="Calibri" w:cs="Calibri" w:hAnsi="Calibri"/>
      <w:b/>
      <w:bCs/>
      <w:lang w:eastAsia="en-US"/>
    </w:rPr>
  </w:style>
  <w:style w:styleId="style48" w:type="paragraph">
    <w:name w:val="Подзаголовок"/>
    <w:basedOn w:val="style0"/>
    <w:next w:val="style48"/>
    <w:pPr>
      <w:keepNext/>
      <w:widowControl w:val="false"/>
      <w:suppressAutoHyphens w:val="true"/>
      <w:spacing w:after="120" w:before="240"/>
      <w:contextualSpacing w:val="false"/>
      <w:jc w:val="center"/>
    </w:pPr>
    <w:rPr>
      <w:rFonts w:ascii="Arial" w:cs="Mangal" w:eastAsia="Microsoft YaHei" w:hAnsi="Arial"/>
      <w:i/>
      <w:iCs/>
      <w:sz w:val="28"/>
      <w:szCs w:val="28"/>
      <w:lang w:eastAsia="ar-SA"/>
    </w:rPr>
  </w:style>
  <w:style w:styleId="style49" w:type="paragraph">
    <w:name w:val="Заглавие"/>
    <w:basedOn w:val="style0"/>
    <w:next w:val="style49"/>
    <w:pPr>
      <w:suppressAutoHyphens w:val="true"/>
      <w:jc w:val="center"/>
    </w:pPr>
    <w:rPr>
      <w:sz w:val="28"/>
      <w:szCs w:val="20"/>
      <w:lang w:eastAsia="ar-SA"/>
    </w:rPr>
  </w:style>
  <w:style w:styleId="style50" w:type="paragraph">
    <w:name w:val="Основной текст с отступом"/>
    <w:basedOn w:val="style0"/>
    <w:next w:val="style50"/>
    <w:pPr>
      <w:spacing w:after="120" w:before="0"/>
      <w:ind w:hanging="0" w:left="283" w:right="0"/>
      <w:contextualSpacing w:val="false"/>
    </w:pPr>
    <w:rPr/>
  </w:style>
  <w:style w:styleId="style51" w:type="paragraph">
    <w:name w:val="No Spacing"/>
    <w:next w:val="style51"/>
    <w:pPr>
      <w:widowControl/>
      <w:suppressAutoHyphens w:val="true"/>
      <w:spacing w:after="0" w:before="0" w:line="100" w:lineRule="atLeast"/>
      <w:contextualSpacing w:val="false"/>
    </w:pPr>
    <w:rPr>
      <w:rFonts w:ascii="Calibri" w:cs="Calibri" w:eastAsia="SimSun" w:hAnsi="Calibri"/>
      <w:color w:val="auto"/>
      <w:sz w:val="22"/>
      <w:szCs w:val="22"/>
      <w:lang w:bidi="ar-SA" w:eastAsia="en-US" w:val="ru-RU"/>
    </w:rPr>
  </w:style>
  <w:style w:styleId="style52" w:type="paragraph">
    <w:name w:val="Без интервала1"/>
    <w:next w:val="style52"/>
    <w:pPr>
      <w:widowControl/>
      <w:suppressAutoHyphens w:val="true"/>
      <w:spacing w:after="0" w:before="0" w:line="100" w:lineRule="atLeast"/>
      <w:contextualSpacing w:val="false"/>
    </w:pPr>
    <w:rPr>
      <w:rFonts w:ascii="Arial" w:cs="Times New Roman" w:eastAsia="Arial" w:hAnsi="Arial"/>
      <w:color w:val="auto"/>
      <w:sz w:val="24"/>
      <w:szCs w:val="22"/>
      <w:lang w:bidi="ar-SA" w:eastAsia="ar-SA" w:val="ru-RU"/>
    </w:rPr>
  </w:style>
  <w:style w:styleId="style53" w:type="paragraph">
    <w:name w:val="ConsPlusCell"/>
    <w:next w:val="style53"/>
    <w:pPr>
      <w:widowControl w:val="false"/>
      <w:suppressAutoHyphens w:val="true"/>
      <w:spacing w:after="0" w:before="0" w:line="100" w:lineRule="atLeast"/>
      <w:contextualSpacing w:val="false"/>
    </w:pPr>
    <w:rPr>
      <w:rFonts w:ascii="Arial" w:cs="Arial" w:eastAsia="Calibri" w:hAnsi="Arial"/>
      <w:color w:val="000000"/>
      <w:sz w:val="28"/>
      <w:szCs w:val="28"/>
      <w:lang w:bidi="ar-SA" w:eastAsia="ar-SA" w:val="ru-RU"/>
    </w:rPr>
  </w:style>
  <w:style w:styleId="style54" w:type="paragraph">
    <w:name w:val="Стиль1"/>
    <w:basedOn w:val="style1"/>
    <w:next w:val="style54"/>
    <w:pPr>
      <w:keepNext/>
      <w:suppressAutoHyphens w:val="true"/>
      <w:spacing w:after="0" w:before="120"/>
      <w:contextualSpacing w:val="false"/>
      <w:jc w:val="center"/>
    </w:pPr>
    <w:rPr>
      <w:rFonts w:ascii="Times New Roman" w:hAnsi="Times New Roman"/>
      <w:bCs w:val="false"/>
      <w:spacing w:val="-1"/>
      <w:sz w:val="28"/>
      <w:szCs w:val="24"/>
      <w:lang w:eastAsia="ar-SA"/>
    </w:rPr>
  </w:style>
  <w:style w:styleId="style55" w:type="paragraph">
    <w:name w:val="Обычный1"/>
    <w:next w:val="style55"/>
    <w:pPr>
      <w:widowControl/>
      <w:suppressAutoHyphens w:val="true"/>
      <w:spacing w:after="0" w:before="0" w:line="100" w:lineRule="atLeast"/>
      <w:contextualSpacing w:val="false"/>
    </w:pPr>
    <w:rPr>
      <w:rFonts w:ascii="Times New Roman" w:cs="Times New Roman" w:eastAsia="Times New Roman" w:hAnsi="Times New Roman"/>
      <w:color w:val="auto"/>
      <w:sz w:val="22"/>
      <w:szCs w:val="20"/>
      <w:lang w:bidi="ar-SA" w:eastAsia="ru-RU" w:val="ru-RU"/>
    </w:rPr>
  </w:style>
  <w:style w:styleId="style56" w:type="paragraph">
    <w:name w:val="Таблица"/>
    <w:basedOn w:val="style0"/>
    <w:next w:val="style56"/>
    <w:pPr>
      <w:suppressAutoHyphens w:val="true"/>
      <w:jc w:val="both"/>
    </w:pPr>
    <w:rPr>
      <w:rFonts w:eastAsia="Calibri"/>
      <w:b/>
      <w:szCs w:val="22"/>
      <w:lang w:eastAsia="ar-SA"/>
    </w:rPr>
  </w:style>
  <w:style w:styleId="style57" w:type="paragraph">
    <w:name w:val="Balloon Text"/>
    <w:basedOn w:val="style0"/>
    <w:next w:val="style5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image" Target="media/image1.png"/><Relationship Id="rId5" Type="http://schemas.openxmlformats.org/officeDocument/2006/relationships/hyperlink" Target="http://www.rusprofile.ru/codes/5021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2017-03-10T07:19:00Z</dcterms:created>
  <dc:creator>User</dc:creator>
  <cp:lastModifiedBy>User</cp:lastModifiedBy>
  <dcterms:modified xsi:type="dcterms:W3CDTF">2017-03-10T11:16:00Z</dcterms:modified>
  <cp:revision>7</cp:revision>
</cp:coreProperties>
</file>