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162" w:rsidRDefault="00957564">
      <w:r>
        <w:rPr>
          <w:noProof/>
          <w:lang w:eastAsia="ru-RU"/>
        </w:rPr>
        <w:drawing>
          <wp:inline distT="0" distB="0" distL="0" distR="0" wp14:anchorId="0D90A883">
            <wp:extent cx="1562100" cy="1190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7564" w:rsidRDefault="00957564"/>
    <w:p w:rsidR="00957564" w:rsidRDefault="00957564"/>
    <w:p w:rsidR="00957564" w:rsidRPr="00957564" w:rsidRDefault="00957564" w:rsidP="00957564">
      <w:pPr>
        <w:autoSpaceDE w:val="0"/>
        <w:autoSpaceDN w:val="0"/>
        <w:adjustRightInd w:val="0"/>
        <w:ind w:right="142"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95756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Вопрос: Можно ли зарегистрировать право собственности </w:t>
      </w:r>
      <w:proofErr w:type="gramStart"/>
      <w:r w:rsidRPr="0095756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на  основании</w:t>
      </w:r>
      <w:proofErr w:type="gramEnd"/>
      <w:r w:rsidRPr="0095756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копии решения суда, информация о котором имеется на официальном сайте суда?</w:t>
      </w:r>
    </w:p>
    <w:p w:rsidR="00957564" w:rsidRDefault="00957564" w:rsidP="00957564">
      <w:pPr>
        <w:tabs>
          <w:tab w:val="left" w:pos="1134"/>
          <w:tab w:val="left" w:pos="9356"/>
        </w:tabs>
        <w:ind w:right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564">
        <w:rPr>
          <w:rFonts w:ascii="Times New Roman" w:hAnsi="Times New Roman" w:cs="Times New Roman"/>
          <w:i/>
          <w:sz w:val="28"/>
          <w:szCs w:val="28"/>
        </w:rPr>
        <w:t>Отве</w:t>
      </w:r>
      <w:r w:rsidRPr="00957564">
        <w:rPr>
          <w:rFonts w:ascii="Times New Roman" w:hAnsi="Times New Roman" w:cs="Times New Roman"/>
          <w:i/>
          <w:sz w:val="28"/>
          <w:szCs w:val="28"/>
        </w:rPr>
        <w:t xml:space="preserve">чает Татьяна Никитюк начальник </w:t>
      </w:r>
      <w:r w:rsidRPr="00957564">
        <w:rPr>
          <w:rFonts w:ascii="Times New Roman" w:hAnsi="Times New Roman" w:cs="Times New Roman"/>
          <w:i/>
          <w:sz w:val="28"/>
          <w:szCs w:val="28"/>
        </w:rPr>
        <w:t>отдела</w:t>
      </w:r>
      <w:r w:rsidRPr="009575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7564">
        <w:rPr>
          <w:rFonts w:ascii="Times New Roman" w:hAnsi="Times New Roman" w:cs="Times New Roman"/>
          <w:i/>
          <w:sz w:val="28"/>
          <w:szCs w:val="28"/>
        </w:rPr>
        <w:t>регистрации объектов недвижимости нежилого назначения и ипотеки</w:t>
      </w:r>
      <w:bookmarkStart w:id="0" w:name="_GoBack"/>
      <w:bookmarkEnd w:id="0"/>
      <w:r w:rsidRPr="00957564">
        <w:rPr>
          <w:rFonts w:ascii="Times New Roman" w:hAnsi="Times New Roman" w:cs="Times New Roman"/>
          <w:b/>
          <w:sz w:val="28"/>
          <w:szCs w:val="28"/>
        </w:rPr>
        <w:t>:</w:t>
      </w:r>
    </w:p>
    <w:p w:rsidR="00957564" w:rsidRDefault="00957564" w:rsidP="00957564">
      <w:pPr>
        <w:tabs>
          <w:tab w:val="left" w:pos="1134"/>
          <w:tab w:val="left" w:pos="9356"/>
        </w:tabs>
        <w:ind w:right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564" w:rsidRPr="00957564" w:rsidRDefault="00957564" w:rsidP="00957564">
      <w:pPr>
        <w:tabs>
          <w:tab w:val="left" w:pos="1134"/>
          <w:tab w:val="left" w:pos="9356"/>
        </w:tabs>
        <w:ind w:righ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564">
        <w:rPr>
          <w:rFonts w:ascii="Times New Roman" w:hAnsi="Times New Roman" w:cs="Times New Roman"/>
          <w:sz w:val="28"/>
          <w:szCs w:val="28"/>
        </w:rPr>
        <w:t xml:space="preserve"> Тексты судебных актов, например, арбитражных судов, размещаются в информационной системе «Картотека арбитражных дел» в сети Интернет и опубликованные в таком порядке в сети Интернет сведения носят официальный характер. </w:t>
      </w:r>
    </w:p>
    <w:p w:rsidR="00957564" w:rsidRPr="00957564" w:rsidRDefault="00957564" w:rsidP="00957564">
      <w:pPr>
        <w:autoSpaceDE w:val="0"/>
        <w:autoSpaceDN w:val="0"/>
        <w:adjustRightInd w:val="0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564">
        <w:rPr>
          <w:rFonts w:ascii="Times New Roman" w:hAnsi="Times New Roman" w:cs="Times New Roman"/>
          <w:sz w:val="28"/>
          <w:szCs w:val="28"/>
        </w:rPr>
        <w:t xml:space="preserve">Однако в силу </w:t>
      </w:r>
      <w:r w:rsidRPr="009575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части 7, 8 статьи 21 </w:t>
      </w:r>
      <w:r w:rsidRPr="00957564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13.07.2015 № 218-ФЗ «О государственной регистрации недвижимости» </w:t>
      </w:r>
      <w:r w:rsidRPr="009575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случае представления для осуществления учетно-регистрационных действий документов в форме электронных документов, такие документы </w:t>
      </w:r>
      <w:r w:rsidRPr="00957564">
        <w:rPr>
          <w:rFonts w:ascii="Times New Roman" w:eastAsia="Times New Roman" w:hAnsi="Times New Roman" w:cs="Times New Roman"/>
          <w:sz w:val="28"/>
          <w:szCs w:val="28"/>
        </w:rPr>
        <w:t>подписываться усиленной квалифицированной электронной подписью (УКЭП) уполномоченных на то лиц, в том числе должностных лиц.</w:t>
      </w:r>
    </w:p>
    <w:p w:rsidR="00957564" w:rsidRPr="00957564" w:rsidRDefault="00957564" w:rsidP="00957564">
      <w:pPr>
        <w:autoSpaceDE w:val="0"/>
        <w:autoSpaceDN w:val="0"/>
        <w:adjustRightInd w:val="0"/>
        <w:ind w:right="14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75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Также согласно положениям статей 169, 184 </w:t>
      </w:r>
      <w:r w:rsidRPr="00957564">
        <w:rPr>
          <w:rFonts w:ascii="Times New Roman" w:hAnsi="Times New Roman" w:cs="Times New Roman"/>
          <w:sz w:val="28"/>
          <w:szCs w:val="28"/>
        </w:rPr>
        <w:t>Арбитражного процессуального кодекса РФ</w:t>
      </w:r>
      <w:r w:rsidRPr="009575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арбитражном процессе судебные акты при наличии технической возможности выполняются в форме электронного документа, подписанного УКЭП судьи. </w:t>
      </w:r>
    </w:p>
    <w:p w:rsidR="00957564" w:rsidRPr="00957564" w:rsidRDefault="00957564" w:rsidP="00957564">
      <w:pPr>
        <w:autoSpaceDE w:val="0"/>
        <w:autoSpaceDN w:val="0"/>
        <w:adjustRightInd w:val="0"/>
        <w:ind w:right="14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75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Таким образом осуществление учетно-регистрационных действий на основании размещенных в информационной системе «Картотека арбитражных дел», как и в информационных системах иных судов, документов действующим законодательством не предусмотрено. </w:t>
      </w:r>
    </w:p>
    <w:p w:rsidR="00957564" w:rsidRPr="00957564" w:rsidRDefault="00957564" w:rsidP="00957564">
      <w:pPr>
        <w:jc w:val="both"/>
        <w:rPr>
          <w:rFonts w:ascii="Times New Roman" w:hAnsi="Times New Roman" w:cs="Times New Roman"/>
        </w:rPr>
      </w:pPr>
    </w:p>
    <w:sectPr w:rsidR="00957564" w:rsidRPr="00957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64"/>
    <w:rsid w:val="00957564"/>
    <w:rsid w:val="00DB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20B6D4"/>
  <w15:chartTrackingRefBased/>
  <w15:docId w15:val="{8239B6C7-98A3-4B93-B4B1-A703E87B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575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Брандт Елена Николаевна</dc:creator>
  <cp:keywords/>
  <dc:description/>
  <cp:lastModifiedBy>Брандт Елена Николаевна</cp:lastModifiedBy>
  <cp:revision>1</cp:revision>
  <dcterms:created xsi:type="dcterms:W3CDTF">2024-02-16T09:38:00Z</dcterms:created>
  <dcterms:modified xsi:type="dcterms:W3CDTF">2024-02-16T09:40:00Z</dcterms:modified>
</cp:coreProperties>
</file>